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717" w:rsidRDefault="00752717" w:rsidP="00D81655">
      <w:pPr>
        <w:tabs>
          <w:tab w:val="left" w:pos="6804"/>
        </w:tabs>
        <w:spacing w:before="120" w:after="120"/>
        <w:jc w:val="both"/>
        <w:rPr>
          <w:rFonts w:ascii="Arial" w:hAnsi="Arial" w:cs="Arial"/>
          <w:b/>
          <w:sz w:val="23"/>
          <w:szCs w:val="23"/>
        </w:rPr>
      </w:pPr>
      <w:r w:rsidRPr="00A206DC">
        <w:rPr>
          <w:rFonts w:ascii="Arial" w:hAnsi="Arial" w:cs="Arial"/>
          <w:b/>
          <w:sz w:val="23"/>
          <w:szCs w:val="23"/>
        </w:rPr>
        <w:t>CONTRATO ADMINISTRATIVO NÚM</w:t>
      </w:r>
      <w:r w:rsidR="005428C0" w:rsidRPr="00A206DC">
        <w:rPr>
          <w:rFonts w:ascii="Arial" w:hAnsi="Arial" w:cs="Arial"/>
          <w:b/>
          <w:sz w:val="23"/>
          <w:szCs w:val="23"/>
        </w:rPr>
        <w:t xml:space="preserve">ERO </w:t>
      </w:r>
      <w:r w:rsidR="0040796E">
        <w:rPr>
          <w:rFonts w:ascii="Arial" w:hAnsi="Arial" w:cs="Arial"/>
          <w:b/>
          <w:sz w:val="23"/>
          <w:szCs w:val="23"/>
        </w:rPr>
        <w:t>CERO QUINCE</w:t>
      </w:r>
      <w:r w:rsidR="005428C0" w:rsidRPr="00A206DC">
        <w:rPr>
          <w:rFonts w:ascii="Arial" w:hAnsi="Arial" w:cs="Arial"/>
          <w:b/>
          <w:sz w:val="23"/>
          <w:szCs w:val="23"/>
        </w:rPr>
        <w:t xml:space="preserve"> GUION DOS MIL VEINTITRÉ</w:t>
      </w:r>
      <w:r w:rsidRPr="00A206DC">
        <w:rPr>
          <w:rFonts w:ascii="Arial" w:hAnsi="Arial" w:cs="Arial"/>
          <w:b/>
          <w:sz w:val="23"/>
          <w:szCs w:val="23"/>
        </w:rPr>
        <w:t>S (</w:t>
      </w:r>
      <w:r w:rsidR="0040796E">
        <w:rPr>
          <w:rFonts w:ascii="Arial" w:hAnsi="Arial" w:cs="Arial"/>
          <w:b/>
          <w:sz w:val="23"/>
          <w:szCs w:val="23"/>
        </w:rPr>
        <w:t>015</w:t>
      </w:r>
      <w:r w:rsidRPr="00A206DC">
        <w:rPr>
          <w:rFonts w:ascii="Arial" w:hAnsi="Arial" w:cs="Arial"/>
          <w:b/>
          <w:sz w:val="23"/>
          <w:szCs w:val="23"/>
        </w:rPr>
        <w:t>-2023), SUSCRITO ENTRE LA SECRETARÍA DE BIENESTAR SOCIAL DE LA PRESIDENCIA DE LA REPÚBLICA Y MIGUEL ANGEL PORTILLO REYES - - - - - -</w:t>
      </w:r>
      <w:r w:rsidR="0040796E">
        <w:rPr>
          <w:rFonts w:ascii="Arial" w:hAnsi="Arial" w:cs="Arial"/>
          <w:b/>
          <w:sz w:val="23"/>
          <w:szCs w:val="23"/>
        </w:rPr>
        <w:t xml:space="preserve"> </w:t>
      </w:r>
      <w:r w:rsidR="0040796E" w:rsidRPr="00A206DC">
        <w:rPr>
          <w:rFonts w:ascii="Arial" w:hAnsi="Arial" w:cs="Arial"/>
          <w:b/>
          <w:sz w:val="23"/>
          <w:szCs w:val="23"/>
        </w:rPr>
        <w:t>- - - - - -</w:t>
      </w:r>
      <w:r w:rsidR="0040796E">
        <w:rPr>
          <w:rFonts w:ascii="Arial" w:hAnsi="Arial" w:cs="Arial"/>
          <w:b/>
          <w:sz w:val="23"/>
          <w:szCs w:val="23"/>
        </w:rPr>
        <w:t xml:space="preserve"> </w:t>
      </w:r>
      <w:r w:rsidR="0040796E" w:rsidRPr="00A206DC">
        <w:rPr>
          <w:rFonts w:ascii="Arial" w:hAnsi="Arial" w:cs="Arial"/>
          <w:b/>
          <w:sz w:val="23"/>
          <w:szCs w:val="23"/>
        </w:rPr>
        <w:t>- - - - - -</w:t>
      </w:r>
      <w:r w:rsidR="0040796E">
        <w:rPr>
          <w:rFonts w:ascii="Arial" w:hAnsi="Arial" w:cs="Arial"/>
          <w:b/>
          <w:sz w:val="23"/>
          <w:szCs w:val="23"/>
        </w:rPr>
        <w:t xml:space="preserve"> </w:t>
      </w:r>
      <w:r w:rsidR="0040796E" w:rsidRPr="00A206DC">
        <w:rPr>
          <w:rFonts w:ascii="Arial" w:hAnsi="Arial" w:cs="Arial"/>
          <w:b/>
          <w:sz w:val="23"/>
          <w:szCs w:val="23"/>
        </w:rPr>
        <w:t>- - - - - -</w:t>
      </w:r>
      <w:r w:rsidR="0040796E">
        <w:rPr>
          <w:rFonts w:ascii="Arial" w:hAnsi="Arial" w:cs="Arial"/>
          <w:b/>
          <w:sz w:val="23"/>
          <w:szCs w:val="23"/>
        </w:rPr>
        <w:t xml:space="preserve"> </w:t>
      </w:r>
      <w:r w:rsidR="0040796E" w:rsidRPr="00A206DC">
        <w:rPr>
          <w:rFonts w:ascii="Arial" w:hAnsi="Arial" w:cs="Arial"/>
          <w:b/>
          <w:sz w:val="23"/>
          <w:szCs w:val="23"/>
        </w:rPr>
        <w:t>- - - - - -</w:t>
      </w:r>
      <w:r w:rsidR="0040796E">
        <w:rPr>
          <w:rFonts w:ascii="Arial" w:hAnsi="Arial" w:cs="Arial"/>
          <w:b/>
          <w:sz w:val="23"/>
          <w:szCs w:val="23"/>
        </w:rPr>
        <w:t xml:space="preserve"> </w:t>
      </w:r>
      <w:r w:rsidR="0040796E" w:rsidRPr="00A206DC">
        <w:rPr>
          <w:rFonts w:ascii="Arial" w:hAnsi="Arial" w:cs="Arial"/>
          <w:b/>
          <w:sz w:val="23"/>
          <w:szCs w:val="23"/>
        </w:rPr>
        <w:t>- - - - - -</w:t>
      </w:r>
      <w:r w:rsidR="0040796E">
        <w:rPr>
          <w:rFonts w:ascii="Arial" w:hAnsi="Arial" w:cs="Arial"/>
          <w:b/>
          <w:sz w:val="23"/>
          <w:szCs w:val="23"/>
        </w:rPr>
        <w:t xml:space="preserve"> </w:t>
      </w:r>
      <w:r w:rsidR="0040796E" w:rsidRPr="00A206DC">
        <w:rPr>
          <w:rFonts w:ascii="Arial" w:hAnsi="Arial" w:cs="Arial"/>
          <w:b/>
          <w:sz w:val="23"/>
          <w:szCs w:val="23"/>
        </w:rPr>
        <w:t>- - - - - -</w:t>
      </w:r>
      <w:r w:rsidR="0040796E">
        <w:rPr>
          <w:rFonts w:ascii="Arial" w:hAnsi="Arial" w:cs="Arial"/>
          <w:b/>
          <w:sz w:val="23"/>
          <w:szCs w:val="23"/>
        </w:rPr>
        <w:t xml:space="preserve"> </w:t>
      </w:r>
      <w:r w:rsidR="0040796E" w:rsidRPr="00A206DC">
        <w:rPr>
          <w:rFonts w:ascii="Arial" w:hAnsi="Arial" w:cs="Arial"/>
          <w:b/>
          <w:sz w:val="23"/>
          <w:szCs w:val="23"/>
        </w:rPr>
        <w:t>- - - - - -</w:t>
      </w:r>
      <w:r w:rsidR="0040796E">
        <w:rPr>
          <w:rFonts w:ascii="Arial" w:hAnsi="Arial" w:cs="Arial"/>
          <w:b/>
          <w:sz w:val="23"/>
          <w:szCs w:val="23"/>
        </w:rPr>
        <w:t xml:space="preserve"> </w:t>
      </w:r>
      <w:r w:rsidR="0040796E" w:rsidRPr="00A206DC">
        <w:rPr>
          <w:rFonts w:ascii="Arial" w:hAnsi="Arial" w:cs="Arial"/>
          <w:b/>
          <w:sz w:val="23"/>
          <w:szCs w:val="23"/>
        </w:rPr>
        <w:t>- - - - - -</w:t>
      </w:r>
      <w:r w:rsidR="0040796E">
        <w:rPr>
          <w:rFonts w:ascii="Arial" w:hAnsi="Arial" w:cs="Arial"/>
          <w:b/>
          <w:sz w:val="23"/>
          <w:szCs w:val="23"/>
        </w:rPr>
        <w:t xml:space="preserve"> - - - </w:t>
      </w:r>
    </w:p>
    <w:p w:rsidR="0040796E" w:rsidRPr="00A206DC" w:rsidRDefault="0040796E" w:rsidP="00D81655">
      <w:pPr>
        <w:tabs>
          <w:tab w:val="left" w:pos="6804"/>
        </w:tabs>
        <w:spacing w:before="120" w:after="120"/>
        <w:jc w:val="both"/>
        <w:rPr>
          <w:rFonts w:ascii="Arial" w:hAnsi="Arial" w:cs="Arial"/>
          <w:b/>
          <w:sz w:val="23"/>
          <w:szCs w:val="23"/>
        </w:rPr>
      </w:pPr>
      <w:bookmarkStart w:id="0" w:name="_GoBack"/>
      <w:bookmarkEnd w:id="0"/>
    </w:p>
    <w:p w:rsidR="004E7FDD" w:rsidRDefault="00752717" w:rsidP="00D81655">
      <w:pPr>
        <w:spacing w:before="120" w:after="120"/>
        <w:jc w:val="both"/>
        <w:rPr>
          <w:rFonts w:ascii="Arial" w:hAnsi="Arial" w:cs="Arial"/>
          <w:sz w:val="23"/>
          <w:szCs w:val="23"/>
        </w:rPr>
      </w:pPr>
      <w:r w:rsidRPr="00A206DC">
        <w:rPr>
          <w:rFonts w:ascii="Arial" w:hAnsi="Arial" w:cs="Arial"/>
          <w:sz w:val="23"/>
          <w:szCs w:val="23"/>
        </w:rPr>
        <w:t xml:space="preserve">En la Ciudad de Guatemala, el día </w:t>
      </w:r>
      <w:r w:rsidR="005428C0" w:rsidRPr="00A206DC">
        <w:rPr>
          <w:rFonts w:ascii="Arial" w:hAnsi="Arial" w:cs="Arial"/>
          <w:sz w:val="23"/>
          <w:szCs w:val="23"/>
        </w:rPr>
        <w:t>siete</w:t>
      </w:r>
      <w:r w:rsidRPr="00A206DC">
        <w:rPr>
          <w:rFonts w:ascii="Arial" w:hAnsi="Arial" w:cs="Arial"/>
          <w:sz w:val="23"/>
          <w:szCs w:val="23"/>
        </w:rPr>
        <w:t xml:space="preserve"> </w:t>
      </w:r>
      <w:r w:rsidRPr="00A206DC">
        <w:rPr>
          <w:rFonts w:ascii="Arial" w:hAnsi="Arial" w:cs="Arial"/>
          <w:bCs/>
          <w:sz w:val="23"/>
          <w:szCs w:val="23"/>
        </w:rPr>
        <w:t>(</w:t>
      </w:r>
      <w:r w:rsidR="005428C0" w:rsidRPr="00A206DC">
        <w:rPr>
          <w:rFonts w:ascii="Arial" w:hAnsi="Arial" w:cs="Arial"/>
          <w:bCs/>
          <w:sz w:val="23"/>
          <w:szCs w:val="23"/>
        </w:rPr>
        <w:t>7</w:t>
      </w:r>
      <w:r w:rsidRPr="00A206DC">
        <w:rPr>
          <w:rFonts w:ascii="Arial" w:hAnsi="Arial" w:cs="Arial"/>
          <w:bCs/>
          <w:sz w:val="23"/>
          <w:szCs w:val="23"/>
        </w:rPr>
        <w:t xml:space="preserve">) de </w:t>
      </w:r>
      <w:r w:rsidR="005428C0" w:rsidRPr="00A206DC">
        <w:rPr>
          <w:rFonts w:ascii="Arial" w:hAnsi="Arial" w:cs="Arial"/>
          <w:bCs/>
          <w:sz w:val="23"/>
          <w:szCs w:val="23"/>
        </w:rPr>
        <w:t>febrero</w:t>
      </w:r>
      <w:r w:rsidRPr="00A206DC">
        <w:rPr>
          <w:rFonts w:ascii="Arial" w:hAnsi="Arial" w:cs="Arial"/>
          <w:sz w:val="23"/>
          <w:szCs w:val="23"/>
        </w:rPr>
        <w:t xml:space="preserve"> 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A206DC">
        <w:rPr>
          <w:rFonts w:ascii="Arial" w:hAnsi="Arial" w:cs="Arial"/>
          <w:b/>
          <w:sz w:val="23"/>
          <w:szCs w:val="23"/>
        </w:rPr>
        <w:t>CARLOS FRANCISCO MOLINA MORALES</w:t>
      </w:r>
      <w:r w:rsidRPr="00A206DC">
        <w:rPr>
          <w:rFonts w:ascii="Arial" w:hAnsi="Arial" w:cs="Arial"/>
          <w:sz w:val="23"/>
          <w:szCs w:val="23"/>
        </w:rPr>
        <w:t xml:space="preserve">, de treinta y nueve (39) años de edad, casado, guatemalteco, Magister </w:t>
      </w:r>
      <w:proofErr w:type="spellStart"/>
      <w:r w:rsidRPr="00A206DC">
        <w:rPr>
          <w:rFonts w:ascii="Arial" w:hAnsi="Arial" w:cs="Arial"/>
          <w:sz w:val="23"/>
          <w:szCs w:val="23"/>
        </w:rPr>
        <w:t>Scientiae</w:t>
      </w:r>
      <w:proofErr w:type="spellEnd"/>
      <w:r w:rsidRPr="00A206DC">
        <w:rPr>
          <w:rFonts w:ascii="Arial" w:hAnsi="Arial" w:cs="Arial"/>
          <w:sz w:val="23"/>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A206DC">
        <w:rPr>
          <w:rFonts w:ascii="Arial" w:hAnsi="Arial" w:cs="Arial"/>
          <w:b/>
          <w:sz w:val="23"/>
          <w:szCs w:val="23"/>
        </w:rPr>
        <w:t>SECRETARIO DE BIENESTAR SOCIAL DE LA PRESIDENCIA DE LA REPÚBLICA, DE LA SECRETARÍA DE BIENESTAR SOCIAL DE LA PRESIDENCIA DE LA REPÚBLICA</w:t>
      </w:r>
      <w:r w:rsidRPr="00A206DC">
        <w:rPr>
          <w:rFonts w:ascii="Arial" w:hAnsi="Arial" w:cs="Arial"/>
          <w:sz w:val="23"/>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A206DC">
        <w:rPr>
          <w:rFonts w:ascii="Arial" w:hAnsi="Arial" w:cs="Arial"/>
          <w:sz w:val="23"/>
          <w:szCs w:val="23"/>
          <w:lang w:val="es-MX"/>
        </w:rPr>
        <w:t>;</w:t>
      </w:r>
      <w:r w:rsidRPr="00A206DC">
        <w:rPr>
          <w:rFonts w:ascii="Arial" w:hAnsi="Arial" w:cs="Arial"/>
          <w:sz w:val="23"/>
          <w:szCs w:val="23"/>
        </w:rPr>
        <w:t xml:space="preserve"> señalo como lugar para recibir notificaciones, citaciones o emplazamientos la sede de la Secretaría de Bienestar Social de la Presidencia de la República</w:t>
      </w:r>
      <w:r w:rsidRPr="00A206DC">
        <w:rPr>
          <w:rFonts w:ascii="Arial" w:hAnsi="Arial" w:cs="Arial"/>
          <w:sz w:val="23"/>
          <w:szCs w:val="23"/>
          <w:lang w:val="es-MX"/>
        </w:rPr>
        <w:t xml:space="preserve"> ubicada en la treinta y dos </w:t>
      </w:r>
      <w:r w:rsidRPr="00A206DC">
        <w:rPr>
          <w:rFonts w:ascii="Arial" w:hAnsi="Arial" w:cs="Arial"/>
          <w:sz w:val="23"/>
          <w:szCs w:val="23"/>
        </w:rPr>
        <w:t>(32) calle nueve guion treinta y cuatro (9-34), zona once (11)</w:t>
      </w:r>
      <w:r w:rsidRPr="00A206DC">
        <w:rPr>
          <w:rFonts w:ascii="Arial" w:hAnsi="Arial" w:cs="Arial"/>
          <w:sz w:val="23"/>
          <w:szCs w:val="23"/>
          <w:lang w:val="es-MX"/>
        </w:rPr>
        <w:t>, Colonia Las Charcas de esta ciudad capital.</w:t>
      </w:r>
      <w:r w:rsidRPr="00A206DC">
        <w:rPr>
          <w:rFonts w:ascii="Arial" w:hAnsi="Arial" w:cs="Arial"/>
          <w:sz w:val="23"/>
          <w:szCs w:val="23"/>
        </w:rPr>
        <w:t xml:space="preserve"> Y por la otra parte, </w:t>
      </w:r>
      <w:r w:rsidRPr="00A206DC">
        <w:rPr>
          <w:rFonts w:ascii="Arial" w:hAnsi="Arial" w:cs="Arial"/>
          <w:b/>
          <w:sz w:val="23"/>
          <w:szCs w:val="23"/>
        </w:rPr>
        <w:t>MIGUEL ANGEL PORTILLO REYES</w:t>
      </w:r>
      <w:r w:rsidRPr="00A206DC">
        <w:rPr>
          <w:rFonts w:ascii="Arial" w:hAnsi="Arial" w:cs="Arial"/>
          <w:sz w:val="23"/>
          <w:szCs w:val="23"/>
        </w:rPr>
        <w:t xml:space="preserve">, de cincuenta y </w:t>
      </w:r>
      <w:r w:rsidR="00725DBD" w:rsidRPr="00A206DC">
        <w:rPr>
          <w:rFonts w:ascii="Arial" w:hAnsi="Arial" w:cs="Arial"/>
          <w:sz w:val="23"/>
          <w:szCs w:val="23"/>
        </w:rPr>
        <w:t>uno</w:t>
      </w:r>
      <w:r w:rsidRPr="00A206DC">
        <w:rPr>
          <w:rFonts w:ascii="Arial" w:hAnsi="Arial" w:cs="Arial"/>
          <w:sz w:val="23"/>
          <w:szCs w:val="23"/>
        </w:rPr>
        <w:t xml:space="preserve"> (5</w:t>
      </w:r>
      <w:r w:rsidR="00725DBD" w:rsidRPr="00A206DC">
        <w:rPr>
          <w:rFonts w:ascii="Arial" w:hAnsi="Arial" w:cs="Arial"/>
          <w:sz w:val="23"/>
          <w:szCs w:val="23"/>
        </w:rPr>
        <w:t>1</w:t>
      </w:r>
      <w:r w:rsidRPr="00A206DC">
        <w:rPr>
          <w:rFonts w:ascii="Arial" w:hAnsi="Arial" w:cs="Arial"/>
          <w:sz w:val="23"/>
          <w:szCs w:val="23"/>
        </w:rPr>
        <w:t xml:space="preserve">) años de edad, </w:t>
      </w:r>
      <w:r w:rsidR="00EE633A" w:rsidRPr="00A206DC">
        <w:rPr>
          <w:rFonts w:ascii="Arial" w:hAnsi="Arial" w:cs="Arial"/>
          <w:sz w:val="23"/>
          <w:szCs w:val="23"/>
        </w:rPr>
        <w:t>soltero</w:t>
      </w:r>
      <w:r w:rsidRPr="00A206DC">
        <w:rPr>
          <w:rFonts w:ascii="Arial" w:hAnsi="Arial" w:cs="Arial"/>
          <w:sz w:val="23"/>
          <w:szCs w:val="23"/>
        </w:rPr>
        <w:t xml:space="preserve">, comerciante, guatemalteco, con domicilio en el departamento de Quetzaltenango, me identifico con el Documento Personal de Identificación -DPI- con Código Único de Identificación –CUI- número </w:t>
      </w:r>
      <w:r w:rsidR="00981818" w:rsidRPr="00A206DC">
        <w:rPr>
          <w:rFonts w:ascii="Arial" w:hAnsi="Arial" w:cs="Arial"/>
          <w:sz w:val="23"/>
          <w:szCs w:val="23"/>
        </w:rPr>
        <w:t>dos mil seiscientos treinta y uno espacio doce mil trescientos sesenta y cinco espacio cero novecientos dieciséis (2631 12365 0916</w:t>
      </w:r>
      <w:r w:rsidRPr="00A206DC">
        <w:rPr>
          <w:rFonts w:ascii="Arial" w:hAnsi="Arial" w:cs="Arial"/>
          <w:sz w:val="23"/>
          <w:szCs w:val="23"/>
        </w:rPr>
        <w:t>) extendido por el Registro Nacional de las Personas -RENAP- de la República de Guatemala</w:t>
      </w:r>
      <w:r w:rsidR="00E94413" w:rsidRPr="00A206DC">
        <w:rPr>
          <w:rFonts w:ascii="Arial" w:hAnsi="Arial" w:cs="Arial"/>
          <w:sz w:val="23"/>
          <w:szCs w:val="23"/>
        </w:rPr>
        <w:t xml:space="preserve">; me </w:t>
      </w:r>
      <w:r w:rsidRPr="00A206DC">
        <w:rPr>
          <w:rFonts w:ascii="Arial" w:hAnsi="Arial" w:cs="Arial"/>
          <w:sz w:val="23"/>
          <w:szCs w:val="23"/>
        </w:rPr>
        <w:t>identific</w:t>
      </w:r>
      <w:r w:rsidR="00E94413" w:rsidRPr="00A206DC">
        <w:rPr>
          <w:rFonts w:ascii="Arial" w:hAnsi="Arial" w:cs="Arial"/>
          <w:sz w:val="23"/>
          <w:szCs w:val="23"/>
        </w:rPr>
        <w:t>o</w:t>
      </w:r>
      <w:r w:rsidRPr="00A206DC">
        <w:rPr>
          <w:rFonts w:ascii="Arial" w:hAnsi="Arial" w:cs="Arial"/>
          <w:sz w:val="23"/>
          <w:szCs w:val="23"/>
        </w:rPr>
        <w:t xml:space="preserve"> con número de identificación tributaria -NIT- </w:t>
      </w:r>
      <w:r w:rsidR="00981818" w:rsidRPr="00A206DC">
        <w:rPr>
          <w:rFonts w:ascii="Arial" w:hAnsi="Arial" w:cs="Arial"/>
          <w:sz w:val="23"/>
          <w:szCs w:val="23"/>
        </w:rPr>
        <w:t>cinco millones doscientos cuarenta y un mil novecientos cincuenta y dos</w:t>
      </w:r>
      <w:r w:rsidRPr="00A206DC">
        <w:rPr>
          <w:rFonts w:ascii="Arial" w:hAnsi="Arial" w:cs="Arial"/>
          <w:b/>
          <w:sz w:val="23"/>
          <w:szCs w:val="23"/>
        </w:rPr>
        <w:t xml:space="preserve"> </w:t>
      </w:r>
      <w:r w:rsidRPr="00A206DC">
        <w:rPr>
          <w:rFonts w:ascii="Arial" w:hAnsi="Arial" w:cs="Arial"/>
          <w:sz w:val="23"/>
          <w:szCs w:val="23"/>
        </w:rPr>
        <w:t>(</w:t>
      </w:r>
      <w:r w:rsidR="00981818" w:rsidRPr="00A206DC">
        <w:rPr>
          <w:rFonts w:ascii="Arial" w:hAnsi="Arial" w:cs="Arial"/>
          <w:sz w:val="23"/>
          <w:szCs w:val="23"/>
        </w:rPr>
        <w:t>5241952</w:t>
      </w:r>
      <w:r w:rsidRPr="00A206DC">
        <w:rPr>
          <w:rFonts w:ascii="Arial" w:hAnsi="Arial" w:cs="Arial"/>
          <w:sz w:val="23"/>
          <w:szCs w:val="23"/>
        </w:rPr>
        <w:t xml:space="preserve">), </w:t>
      </w:r>
      <w:r w:rsidR="00241EE3" w:rsidRPr="00A206DC">
        <w:rPr>
          <w:rFonts w:ascii="Arial" w:hAnsi="Arial" w:cs="Arial"/>
          <w:sz w:val="23"/>
          <w:szCs w:val="23"/>
        </w:rPr>
        <w:t xml:space="preserve">actúo como </w:t>
      </w:r>
      <w:r w:rsidRPr="00A206DC">
        <w:rPr>
          <w:rFonts w:ascii="Arial" w:hAnsi="Arial" w:cs="Arial"/>
          <w:sz w:val="23"/>
          <w:szCs w:val="23"/>
        </w:rPr>
        <w:t xml:space="preserve"> propietario del inmueble objeto de la presente contratación</w:t>
      </w:r>
      <w:r w:rsidR="00E94413" w:rsidRPr="00A206DC">
        <w:rPr>
          <w:rFonts w:ascii="Arial" w:hAnsi="Arial" w:cs="Arial"/>
          <w:sz w:val="23"/>
          <w:szCs w:val="23"/>
        </w:rPr>
        <w:t>;</w:t>
      </w:r>
      <w:r w:rsidRPr="00A206DC">
        <w:rPr>
          <w:rFonts w:ascii="Arial" w:hAnsi="Arial" w:cs="Arial"/>
          <w:sz w:val="23"/>
          <w:szCs w:val="23"/>
        </w:rPr>
        <w:t xml:space="preserve"> señalo como lugar para recibir notificaciones y/o citaciones la </w:t>
      </w:r>
      <w:r w:rsidR="00241EE3" w:rsidRPr="00A206DC">
        <w:rPr>
          <w:rFonts w:ascii="Arial" w:hAnsi="Arial" w:cs="Arial"/>
          <w:sz w:val="23"/>
          <w:szCs w:val="23"/>
        </w:rPr>
        <w:t>cero (0) calle ocho guion ochenta y dos (8-82), zona nueve (9)</w:t>
      </w:r>
      <w:r w:rsidRPr="00A206DC">
        <w:rPr>
          <w:rFonts w:ascii="Arial" w:hAnsi="Arial" w:cs="Arial"/>
          <w:sz w:val="23"/>
          <w:szCs w:val="23"/>
        </w:rPr>
        <w:t xml:space="preserve">, municipio de Quetzaltenango, departamento de Quetzaltenango, en adelante seré denominado </w:t>
      </w:r>
      <w:r w:rsidRPr="00A206DC">
        <w:rPr>
          <w:rFonts w:ascii="Arial" w:hAnsi="Arial" w:cs="Arial"/>
          <w:b/>
          <w:sz w:val="23"/>
          <w:szCs w:val="23"/>
        </w:rPr>
        <w:t>“EL ARRENDANTE”</w:t>
      </w:r>
      <w:r w:rsidRPr="00A206DC">
        <w:rPr>
          <w:rFonts w:ascii="Arial" w:hAnsi="Arial" w:cs="Arial"/>
          <w:sz w:val="23"/>
          <w:szCs w:val="23"/>
        </w:rPr>
        <w:t xml:space="preserve">, </w:t>
      </w:r>
      <w:r w:rsidR="00B958E4" w:rsidRPr="00B958E4">
        <w:rPr>
          <w:rFonts w:ascii="Arial" w:hAnsi="Arial" w:cs="Arial"/>
          <w:sz w:val="23"/>
          <w:szCs w:val="23"/>
        </w:rPr>
        <w:t>comprometiéndome a notificar cualquier cambio de dirección para recibir notificaciones y/o citaciones</w:t>
      </w:r>
      <w:r w:rsidRPr="00A206DC">
        <w:rPr>
          <w:rFonts w:ascii="Arial" w:hAnsi="Arial" w:cs="Arial"/>
          <w:sz w:val="23"/>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A206DC">
        <w:rPr>
          <w:rFonts w:ascii="Arial" w:hAnsi="Arial" w:cs="Arial"/>
          <w:b/>
          <w:sz w:val="23"/>
          <w:szCs w:val="23"/>
        </w:rPr>
        <w:t>a)</w:t>
      </w:r>
      <w:r w:rsidRPr="00A206DC">
        <w:rPr>
          <w:rFonts w:ascii="Arial" w:hAnsi="Arial" w:cs="Arial"/>
          <w:sz w:val="23"/>
          <w:szCs w:val="23"/>
        </w:rPr>
        <w:t xml:space="preserve"> Haber tenido a la vista la documentación relacionada en el cuerpo del presente contrato y ser de los datos de identificación personal anteriormente consignados; </w:t>
      </w:r>
      <w:r w:rsidRPr="00A206DC">
        <w:rPr>
          <w:rFonts w:ascii="Arial" w:hAnsi="Arial" w:cs="Arial"/>
          <w:b/>
          <w:sz w:val="23"/>
          <w:szCs w:val="23"/>
        </w:rPr>
        <w:t>b)</w:t>
      </w:r>
      <w:r w:rsidRPr="00A206DC">
        <w:rPr>
          <w:rFonts w:ascii="Arial" w:hAnsi="Arial" w:cs="Arial"/>
          <w:sz w:val="23"/>
          <w:szCs w:val="23"/>
        </w:rPr>
        <w:t xml:space="preserve"> Encontrarnos en el libre ejercicio de nuestros derechos civiles; por lo que convenimos en celebrar el presente</w:t>
      </w:r>
      <w:r w:rsidRPr="00A206DC">
        <w:rPr>
          <w:rFonts w:ascii="Arial" w:eastAsia="Times New Roman" w:hAnsi="Arial" w:cs="Arial"/>
          <w:b/>
          <w:sz w:val="23"/>
          <w:szCs w:val="23"/>
          <w:lang w:val="es-MX" w:eastAsia="es-ES"/>
        </w:rPr>
        <w:t xml:space="preserve"> </w:t>
      </w:r>
      <w:r w:rsidRPr="00A206DC">
        <w:rPr>
          <w:rFonts w:ascii="Arial" w:hAnsi="Arial" w:cs="Arial"/>
          <w:b/>
          <w:sz w:val="23"/>
          <w:szCs w:val="23"/>
        </w:rPr>
        <w:t xml:space="preserve">CONTRATO ADMINISTRATIVO DE ARRENDAMIENTO DE BIEN INMUEBLE </w:t>
      </w:r>
      <w:r w:rsidRPr="00A206DC">
        <w:rPr>
          <w:rFonts w:ascii="Arial" w:hAnsi="Arial" w:cs="Arial"/>
          <w:b/>
          <w:sz w:val="23"/>
          <w:szCs w:val="23"/>
        </w:rPr>
        <w:lastRenderedPageBreak/>
        <w:t xml:space="preserve">DENTRO DEL MUNICIPIO Y DEPARTAMENTO DE QUETZALTENANGO, PARA EL FUNCIONAMIENTO DE LA RESIDENCIA </w:t>
      </w:r>
      <w:r w:rsidR="000431EE" w:rsidRPr="00A206DC">
        <w:rPr>
          <w:rFonts w:ascii="Arial" w:hAnsi="Arial" w:cs="Arial"/>
          <w:b/>
          <w:sz w:val="23"/>
          <w:szCs w:val="23"/>
        </w:rPr>
        <w:t xml:space="preserve">ÓNICE III </w:t>
      </w:r>
      <w:r w:rsidRPr="00A206DC">
        <w:rPr>
          <w:rFonts w:ascii="Arial" w:hAnsi="Arial" w:cs="Arial"/>
          <w:sz w:val="23"/>
          <w:szCs w:val="23"/>
        </w:rPr>
        <w:t xml:space="preserve">con base a las cláusulas siguientes: </w:t>
      </w:r>
      <w:r w:rsidRPr="00A206DC">
        <w:rPr>
          <w:rFonts w:ascii="Arial" w:hAnsi="Arial" w:cs="Arial"/>
          <w:b/>
          <w:sz w:val="23"/>
          <w:szCs w:val="23"/>
          <w:u w:val="single"/>
        </w:rPr>
        <w:t>PRIMERA: ANTECEDENTES</w:t>
      </w:r>
      <w:r w:rsidRPr="00A206DC">
        <w:rPr>
          <w:rFonts w:ascii="Arial" w:hAnsi="Arial" w:cs="Arial"/>
          <w:sz w:val="23"/>
          <w:szCs w:val="23"/>
          <w:u w:val="single"/>
        </w:rPr>
        <w:t>.</w:t>
      </w:r>
      <w:r w:rsidRPr="00A206DC">
        <w:rPr>
          <w:rFonts w:ascii="Arial" w:hAnsi="Arial" w:cs="Arial"/>
          <w:sz w:val="23"/>
          <w:szCs w:val="23"/>
        </w:rPr>
        <w:t xml:space="preserve"> </w:t>
      </w:r>
      <w:r w:rsidRPr="00A206DC">
        <w:rPr>
          <w:rFonts w:ascii="Arial" w:hAnsi="Arial" w:cs="Arial"/>
          <w:b/>
          <w:sz w:val="23"/>
          <w:szCs w:val="23"/>
        </w:rPr>
        <w:t xml:space="preserve">a) </w:t>
      </w:r>
      <w:r w:rsidRPr="00A206DC">
        <w:rPr>
          <w:rFonts w:ascii="Arial" w:hAnsi="Arial" w:cs="Arial"/>
          <w:sz w:val="23"/>
          <w:szCs w:val="23"/>
        </w:rPr>
        <w:t>La Secretaría de Bienestar Social de la Presidencia de la República, quien en lo sucesivo será denominada como</w:t>
      </w:r>
      <w:r w:rsidRPr="00A206DC">
        <w:rPr>
          <w:rFonts w:ascii="Arial" w:hAnsi="Arial" w:cs="Arial"/>
          <w:b/>
          <w:sz w:val="23"/>
          <w:szCs w:val="23"/>
        </w:rPr>
        <w:t xml:space="preserve"> “LA SECRETARÍA”,</w:t>
      </w:r>
      <w:r w:rsidRPr="00A206DC">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 En virtud de lo cual, para el cumplimiento de dichos fines, surge la necesidad de ubicar un bien inmueble que cumpla con las perspectivas para desarrollar sus actividades en el municipio de Quetzaltenango, departamento de Quetzaltenango, debido a que </w:t>
      </w:r>
      <w:r w:rsidRPr="00A206DC">
        <w:rPr>
          <w:rFonts w:ascii="Arial" w:hAnsi="Arial" w:cs="Arial"/>
          <w:b/>
          <w:sz w:val="23"/>
          <w:szCs w:val="23"/>
        </w:rPr>
        <w:t>“LA SECRETARÍA”</w:t>
      </w:r>
      <w:r w:rsidRPr="00A206DC">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A206DC">
        <w:rPr>
          <w:rFonts w:ascii="Arial" w:hAnsi="Arial" w:cs="Arial"/>
          <w:b/>
          <w:sz w:val="23"/>
          <w:szCs w:val="23"/>
        </w:rPr>
        <w:t>b)</w:t>
      </w:r>
      <w:r w:rsidRPr="00A206DC">
        <w:rPr>
          <w:rFonts w:ascii="Arial" w:hAnsi="Arial" w:cs="Arial"/>
          <w:sz w:val="23"/>
          <w:szCs w:val="23"/>
        </w:rPr>
        <w:t xml:space="preserve"> Por su parte manifiesta </w:t>
      </w:r>
      <w:r w:rsidRPr="00A206DC">
        <w:rPr>
          <w:rFonts w:ascii="Arial" w:hAnsi="Arial" w:cs="Arial"/>
          <w:b/>
          <w:sz w:val="23"/>
          <w:szCs w:val="23"/>
        </w:rPr>
        <w:t>“EL ARRENDANTE”,</w:t>
      </w:r>
      <w:r w:rsidRPr="00A206DC">
        <w:rPr>
          <w:rFonts w:ascii="Arial" w:hAnsi="Arial" w:cs="Arial"/>
          <w:sz w:val="23"/>
          <w:szCs w:val="23"/>
        </w:rPr>
        <w:t xml:space="preserve"> que es propietario del bien inmueble inscrito en el Segundo Registro de la Propiedad con el Número de finca </w:t>
      </w:r>
      <w:r w:rsidR="00C41BF9" w:rsidRPr="00A206DC">
        <w:rPr>
          <w:rFonts w:ascii="Arial" w:hAnsi="Arial" w:cs="Arial"/>
          <w:sz w:val="23"/>
          <w:szCs w:val="23"/>
        </w:rPr>
        <w:t>trescientos cinco mil noventa y seis</w:t>
      </w:r>
      <w:r w:rsidRPr="00A206DC">
        <w:rPr>
          <w:rFonts w:ascii="Arial" w:hAnsi="Arial" w:cs="Arial"/>
          <w:sz w:val="23"/>
          <w:szCs w:val="23"/>
        </w:rPr>
        <w:t xml:space="preserve"> (</w:t>
      </w:r>
      <w:r w:rsidR="00C41BF9" w:rsidRPr="00A206DC">
        <w:rPr>
          <w:rFonts w:ascii="Arial" w:hAnsi="Arial" w:cs="Arial"/>
          <w:sz w:val="23"/>
          <w:szCs w:val="23"/>
        </w:rPr>
        <w:t>305096</w:t>
      </w:r>
      <w:r w:rsidRPr="00A206DC">
        <w:rPr>
          <w:rFonts w:ascii="Arial" w:hAnsi="Arial" w:cs="Arial"/>
          <w:sz w:val="23"/>
          <w:szCs w:val="23"/>
        </w:rPr>
        <w:t xml:space="preserve">), folio </w:t>
      </w:r>
      <w:r w:rsidR="00C41BF9" w:rsidRPr="00A206DC">
        <w:rPr>
          <w:rFonts w:ascii="Arial" w:hAnsi="Arial" w:cs="Arial"/>
          <w:sz w:val="23"/>
          <w:szCs w:val="23"/>
        </w:rPr>
        <w:t>ciento ochenta y seis</w:t>
      </w:r>
      <w:r w:rsidRPr="00A206DC">
        <w:rPr>
          <w:rFonts w:ascii="Arial" w:hAnsi="Arial" w:cs="Arial"/>
          <w:sz w:val="23"/>
          <w:szCs w:val="23"/>
        </w:rPr>
        <w:t xml:space="preserve"> (</w:t>
      </w:r>
      <w:r w:rsidR="00C41BF9" w:rsidRPr="00A206DC">
        <w:rPr>
          <w:rFonts w:ascii="Arial" w:hAnsi="Arial" w:cs="Arial"/>
          <w:sz w:val="23"/>
          <w:szCs w:val="23"/>
        </w:rPr>
        <w:t>186</w:t>
      </w:r>
      <w:r w:rsidRPr="00A206DC">
        <w:rPr>
          <w:rFonts w:ascii="Arial" w:hAnsi="Arial" w:cs="Arial"/>
          <w:sz w:val="23"/>
          <w:szCs w:val="23"/>
        </w:rPr>
        <w:t xml:space="preserve">), libro </w:t>
      </w:r>
      <w:r w:rsidR="00C41BF9" w:rsidRPr="00A206DC">
        <w:rPr>
          <w:rFonts w:ascii="Arial" w:hAnsi="Arial" w:cs="Arial"/>
          <w:sz w:val="23"/>
          <w:szCs w:val="23"/>
        </w:rPr>
        <w:t xml:space="preserve">setecientos treinta y cuatro </w:t>
      </w:r>
      <w:r w:rsidRPr="00A206DC">
        <w:rPr>
          <w:rFonts w:ascii="Arial" w:hAnsi="Arial" w:cs="Arial"/>
          <w:sz w:val="23"/>
          <w:szCs w:val="23"/>
        </w:rPr>
        <w:t>(</w:t>
      </w:r>
      <w:r w:rsidR="00C41BF9" w:rsidRPr="00A206DC">
        <w:rPr>
          <w:rFonts w:ascii="Arial" w:hAnsi="Arial" w:cs="Arial"/>
          <w:sz w:val="23"/>
          <w:szCs w:val="23"/>
        </w:rPr>
        <w:t>734</w:t>
      </w:r>
      <w:r w:rsidRPr="00A206DC">
        <w:rPr>
          <w:rFonts w:ascii="Arial" w:hAnsi="Arial" w:cs="Arial"/>
          <w:sz w:val="23"/>
          <w:szCs w:val="23"/>
        </w:rPr>
        <w:t xml:space="preserve">) de Quetzaltenango, ubicado en </w:t>
      </w:r>
      <w:r w:rsidR="00C41BF9" w:rsidRPr="00A206DC">
        <w:rPr>
          <w:rFonts w:ascii="Arial" w:hAnsi="Arial" w:cs="Arial"/>
          <w:sz w:val="23"/>
          <w:szCs w:val="23"/>
        </w:rPr>
        <w:t xml:space="preserve">cuarta (4ª) avenida “B” ocho guion sesenta (8-60) zona nueve (9) del </w:t>
      </w:r>
      <w:r w:rsidRPr="00A206DC">
        <w:rPr>
          <w:rFonts w:ascii="Arial" w:hAnsi="Arial" w:cs="Arial"/>
          <w:sz w:val="23"/>
          <w:szCs w:val="23"/>
        </w:rPr>
        <w:t xml:space="preserve">Municipio de Quetzaltenango, Departamento de Quetzaltenango, objeto del presente arrendamiento; la propiedad del bien inmueble la acredita con fotocopia legalizada del primer testimonio de la escritura pública número </w:t>
      </w:r>
      <w:r w:rsidR="00C41BF9" w:rsidRPr="00A206DC">
        <w:rPr>
          <w:rFonts w:ascii="Arial" w:hAnsi="Arial" w:cs="Arial"/>
          <w:sz w:val="23"/>
          <w:szCs w:val="23"/>
        </w:rPr>
        <w:t>cuarenta y cuatro</w:t>
      </w:r>
      <w:r w:rsidRPr="00A206DC">
        <w:rPr>
          <w:rFonts w:ascii="Arial" w:hAnsi="Arial" w:cs="Arial"/>
          <w:sz w:val="23"/>
          <w:szCs w:val="23"/>
        </w:rPr>
        <w:t xml:space="preserve"> (</w:t>
      </w:r>
      <w:r w:rsidR="00C41BF9" w:rsidRPr="00A206DC">
        <w:rPr>
          <w:rFonts w:ascii="Arial" w:hAnsi="Arial" w:cs="Arial"/>
          <w:sz w:val="23"/>
          <w:szCs w:val="23"/>
        </w:rPr>
        <w:t>44</w:t>
      </w:r>
      <w:r w:rsidRPr="00A206DC">
        <w:rPr>
          <w:rFonts w:ascii="Arial" w:hAnsi="Arial" w:cs="Arial"/>
          <w:sz w:val="23"/>
          <w:szCs w:val="23"/>
        </w:rPr>
        <w:t xml:space="preserve">), autorizada en la ciudad de Quetzaltenango el día </w:t>
      </w:r>
      <w:r w:rsidR="00C41BF9" w:rsidRPr="00A206DC">
        <w:rPr>
          <w:rFonts w:ascii="Arial" w:hAnsi="Arial" w:cs="Arial"/>
          <w:sz w:val="23"/>
          <w:szCs w:val="23"/>
        </w:rPr>
        <w:t xml:space="preserve">veintiséis </w:t>
      </w:r>
      <w:r w:rsidRPr="00A206DC">
        <w:rPr>
          <w:rFonts w:ascii="Arial" w:hAnsi="Arial" w:cs="Arial"/>
          <w:sz w:val="23"/>
          <w:szCs w:val="23"/>
        </w:rPr>
        <w:t>(</w:t>
      </w:r>
      <w:r w:rsidR="00C41BF9" w:rsidRPr="00A206DC">
        <w:rPr>
          <w:rFonts w:ascii="Arial" w:hAnsi="Arial" w:cs="Arial"/>
          <w:sz w:val="23"/>
          <w:szCs w:val="23"/>
        </w:rPr>
        <w:t>26</w:t>
      </w:r>
      <w:r w:rsidRPr="00A206DC">
        <w:rPr>
          <w:rFonts w:ascii="Arial" w:hAnsi="Arial" w:cs="Arial"/>
          <w:sz w:val="23"/>
          <w:szCs w:val="23"/>
        </w:rPr>
        <w:t xml:space="preserve">) de </w:t>
      </w:r>
      <w:r w:rsidR="00AD0CA5" w:rsidRPr="00A206DC">
        <w:rPr>
          <w:rFonts w:ascii="Arial" w:hAnsi="Arial" w:cs="Arial"/>
          <w:sz w:val="23"/>
          <w:szCs w:val="23"/>
        </w:rPr>
        <w:t xml:space="preserve">julio </w:t>
      </w:r>
      <w:r w:rsidRPr="00A206DC">
        <w:rPr>
          <w:rFonts w:ascii="Arial" w:hAnsi="Arial" w:cs="Arial"/>
          <w:sz w:val="23"/>
          <w:szCs w:val="23"/>
        </w:rPr>
        <w:t>de</w:t>
      </w:r>
      <w:r w:rsidR="00AD0CA5" w:rsidRPr="00A206DC">
        <w:rPr>
          <w:rFonts w:ascii="Arial" w:hAnsi="Arial" w:cs="Arial"/>
          <w:sz w:val="23"/>
          <w:szCs w:val="23"/>
        </w:rPr>
        <w:t>l año dos mil diecinueve</w:t>
      </w:r>
      <w:r w:rsidRPr="00A206DC">
        <w:rPr>
          <w:rFonts w:ascii="Arial" w:hAnsi="Arial" w:cs="Arial"/>
          <w:sz w:val="23"/>
          <w:szCs w:val="23"/>
        </w:rPr>
        <w:t xml:space="preserve"> (</w:t>
      </w:r>
      <w:r w:rsidR="00AD0CA5" w:rsidRPr="00A206DC">
        <w:rPr>
          <w:rFonts w:ascii="Arial" w:hAnsi="Arial" w:cs="Arial"/>
          <w:sz w:val="23"/>
          <w:szCs w:val="23"/>
        </w:rPr>
        <w:t>2019</w:t>
      </w:r>
      <w:r w:rsidRPr="00A206DC">
        <w:rPr>
          <w:rFonts w:ascii="Arial" w:hAnsi="Arial" w:cs="Arial"/>
          <w:sz w:val="23"/>
          <w:szCs w:val="23"/>
        </w:rPr>
        <w:t xml:space="preserve">), por el Notario </w:t>
      </w:r>
      <w:r w:rsidR="00AD0CA5" w:rsidRPr="00A206DC">
        <w:rPr>
          <w:rFonts w:ascii="Arial" w:hAnsi="Arial" w:cs="Arial"/>
          <w:sz w:val="23"/>
          <w:szCs w:val="23"/>
        </w:rPr>
        <w:t>Ezequías Girón Rosales</w:t>
      </w:r>
      <w:r w:rsidRPr="00A206DC">
        <w:rPr>
          <w:rFonts w:ascii="Arial" w:hAnsi="Arial" w:cs="Arial"/>
          <w:sz w:val="23"/>
          <w:szCs w:val="23"/>
        </w:rPr>
        <w:t xml:space="preserve"> y certificación extendida por el Segundo Registro de la Propiedad, de fecha </w:t>
      </w:r>
      <w:r w:rsidR="00AD0CA5" w:rsidRPr="00A206DC">
        <w:rPr>
          <w:rFonts w:ascii="Arial" w:hAnsi="Arial" w:cs="Arial"/>
          <w:sz w:val="23"/>
          <w:szCs w:val="23"/>
        </w:rPr>
        <w:t xml:space="preserve">seis </w:t>
      </w:r>
      <w:r w:rsidRPr="00A206DC">
        <w:rPr>
          <w:rFonts w:ascii="Arial" w:hAnsi="Arial" w:cs="Arial"/>
          <w:sz w:val="23"/>
          <w:szCs w:val="23"/>
        </w:rPr>
        <w:t>(</w:t>
      </w:r>
      <w:r w:rsidR="00AD0CA5" w:rsidRPr="00A206DC">
        <w:rPr>
          <w:rFonts w:ascii="Arial" w:hAnsi="Arial" w:cs="Arial"/>
          <w:sz w:val="23"/>
          <w:szCs w:val="23"/>
        </w:rPr>
        <w:t>6</w:t>
      </w:r>
      <w:r w:rsidRPr="00A206DC">
        <w:rPr>
          <w:rFonts w:ascii="Arial" w:hAnsi="Arial" w:cs="Arial"/>
          <w:sz w:val="23"/>
          <w:szCs w:val="23"/>
        </w:rPr>
        <w:t>) de diciembre de dos mil veintidós (2022),</w:t>
      </w:r>
      <w:r w:rsidRPr="00A206DC">
        <w:rPr>
          <w:rFonts w:ascii="Arial" w:hAnsi="Arial" w:cs="Arial"/>
          <w:sz w:val="23"/>
          <w:szCs w:val="23"/>
          <w:lang w:val="es-MX"/>
        </w:rPr>
        <w:t xml:space="preserve"> </w:t>
      </w:r>
      <w:r w:rsidRPr="00A206DC">
        <w:rPr>
          <w:rFonts w:ascii="Arial" w:hAnsi="Arial" w:cs="Arial"/>
          <w:sz w:val="23"/>
          <w:szCs w:val="23"/>
        </w:rPr>
        <w:t xml:space="preserve">y a su vez manifiesta que sobre la finca descrita anteriormente no pesan gravámenes, anotaciones ni limitaciones que afecten de manera alguna el buen uso de </w:t>
      </w:r>
      <w:r w:rsidRPr="00A206DC">
        <w:rPr>
          <w:rFonts w:ascii="Arial" w:hAnsi="Arial" w:cs="Arial"/>
          <w:b/>
          <w:sz w:val="23"/>
          <w:szCs w:val="23"/>
        </w:rPr>
        <w:t xml:space="preserve">“LA SECRETARÍA”, </w:t>
      </w:r>
      <w:r w:rsidRPr="00A206DC">
        <w:rPr>
          <w:rFonts w:ascii="Arial" w:hAnsi="Arial" w:cs="Arial"/>
          <w:sz w:val="23"/>
          <w:szCs w:val="23"/>
        </w:rPr>
        <w:t>continua manifestando que asume las responsabilidades en que incurriría en caso de existir otros gravámenes, anotaciones o limitaciones y comprometiéndose además al saneamiento que determina la ley</w:t>
      </w:r>
      <w:r w:rsidRPr="00A206DC">
        <w:rPr>
          <w:rFonts w:ascii="Arial" w:hAnsi="Arial" w:cs="Arial"/>
          <w:sz w:val="23"/>
          <w:szCs w:val="23"/>
          <w:lang w:val="es-MX"/>
        </w:rPr>
        <w:t xml:space="preserve">. El bien inmueble relacionado se encuentra ubicado en una posición estratégica para la realización de las funciones de </w:t>
      </w:r>
      <w:r w:rsidRPr="00A206DC">
        <w:rPr>
          <w:rFonts w:ascii="Arial" w:hAnsi="Arial" w:cs="Arial"/>
          <w:b/>
          <w:sz w:val="23"/>
          <w:szCs w:val="23"/>
          <w:lang w:val="es-MX"/>
        </w:rPr>
        <w:t xml:space="preserve">“LA SECRETARÍA” </w:t>
      </w:r>
      <w:r w:rsidRPr="00A206DC">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A206DC">
        <w:rPr>
          <w:rFonts w:ascii="Arial" w:hAnsi="Arial" w:cs="Arial"/>
          <w:b/>
          <w:sz w:val="23"/>
          <w:szCs w:val="23"/>
          <w:lang w:val="es-MX"/>
        </w:rPr>
        <w:t xml:space="preserve">“LA SECRETARÍA” </w:t>
      </w:r>
      <w:r w:rsidRPr="00A206DC">
        <w:rPr>
          <w:rFonts w:ascii="Arial" w:hAnsi="Arial" w:cs="Arial"/>
          <w:sz w:val="23"/>
          <w:szCs w:val="23"/>
          <w:lang w:val="es-MX"/>
        </w:rPr>
        <w:t xml:space="preserve">siendo conveniente la presente negociación; </w:t>
      </w:r>
      <w:r w:rsidRPr="00A206DC">
        <w:rPr>
          <w:rFonts w:ascii="Arial" w:hAnsi="Arial" w:cs="Arial"/>
          <w:b/>
          <w:sz w:val="23"/>
          <w:szCs w:val="23"/>
          <w:u w:val="single"/>
        </w:rPr>
        <w:t>SEGUNDA: BASE LEGAL</w:t>
      </w:r>
      <w:r w:rsidRPr="00A206DC">
        <w:rPr>
          <w:rFonts w:ascii="Arial" w:hAnsi="Arial" w:cs="Arial"/>
          <w:b/>
          <w:sz w:val="23"/>
          <w:szCs w:val="23"/>
        </w:rPr>
        <w:t>.</w:t>
      </w:r>
      <w:r w:rsidRPr="00A206DC">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A206DC">
        <w:rPr>
          <w:rFonts w:ascii="Arial" w:hAnsi="Arial" w:cs="Arial"/>
          <w:b/>
          <w:sz w:val="23"/>
          <w:szCs w:val="23"/>
        </w:rPr>
        <w:t xml:space="preserve"> </w:t>
      </w:r>
      <w:r w:rsidRPr="00A206DC">
        <w:rPr>
          <w:rFonts w:ascii="Arial" w:hAnsi="Arial" w:cs="Arial"/>
          <w:sz w:val="23"/>
          <w:szCs w:val="23"/>
        </w:rPr>
        <w:t xml:space="preserve">Resolución </w:t>
      </w:r>
      <w:r w:rsidRPr="00A206DC">
        <w:rPr>
          <w:rFonts w:ascii="Arial" w:hAnsi="Arial" w:cs="Arial"/>
          <w:sz w:val="23"/>
          <w:szCs w:val="23"/>
        </w:rPr>
        <w:lastRenderedPageBreak/>
        <w:t>Número 001-2022 de fecha tres de enero de dos mil veintidós (03/01/2022) del Ministerio de Finanzas Públicas, Normas para el Uso del Sistema de Información de Contrataciones y Adquisiciones del Estado GUATECOMPRAS</w:t>
      </w:r>
      <w:r w:rsidRPr="00A206DC">
        <w:rPr>
          <w:rFonts w:ascii="Arial" w:hAnsi="Arial" w:cs="Arial"/>
          <w:b/>
          <w:sz w:val="23"/>
          <w:szCs w:val="23"/>
        </w:rPr>
        <w:t>;</w:t>
      </w:r>
      <w:r w:rsidRPr="00A206DC">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A206DC">
        <w:rPr>
          <w:rFonts w:ascii="Arial" w:hAnsi="Arial" w:cs="Arial"/>
          <w:b/>
          <w:sz w:val="23"/>
          <w:szCs w:val="23"/>
          <w:u w:val="single"/>
        </w:rPr>
        <w:t>TERCERA: PORMENORES DE LA NEGOCIACIÓN</w:t>
      </w:r>
      <w:r w:rsidRPr="00A206DC">
        <w:rPr>
          <w:rFonts w:ascii="Arial" w:hAnsi="Arial" w:cs="Arial"/>
          <w:b/>
          <w:sz w:val="23"/>
          <w:szCs w:val="23"/>
        </w:rPr>
        <w:t>.</w:t>
      </w:r>
      <w:r w:rsidRPr="00A206DC">
        <w:rPr>
          <w:rFonts w:ascii="Arial" w:hAnsi="Arial" w:cs="Arial"/>
          <w:sz w:val="23"/>
          <w:szCs w:val="23"/>
        </w:rPr>
        <w:t xml:space="preserve"> En virtud de lo anterior se procede a describir las condiciones de la negociación: </w:t>
      </w:r>
      <w:r w:rsidRPr="00A206DC">
        <w:rPr>
          <w:rFonts w:ascii="Arial" w:hAnsi="Arial" w:cs="Arial"/>
          <w:b/>
          <w:sz w:val="23"/>
          <w:szCs w:val="23"/>
        </w:rPr>
        <w:t>a)</w:t>
      </w:r>
      <w:r w:rsidRPr="00A206DC">
        <w:rPr>
          <w:rFonts w:ascii="Arial" w:hAnsi="Arial" w:cs="Arial"/>
          <w:sz w:val="23"/>
          <w:szCs w:val="23"/>
        </w:rPr>
        <w:t xml:space="preserve"> </w:t>
      </w:r>
      <w:r w:rsidRPr="00A206DC">
        <w:rPr>
          <w:rFonts w:ascii="Arial" w:hAnsi="Arial" w:cs="Arial"/>
          <w:b/>
          <w:sz w:val="23"/>
          <w:szCs w:val="23"/>
          <w:lang w:val="es-MX"/>
        </w:rPr>
        <w:t xml:space="preserve">DEL </w:t>
      </w:r>
      <w:r w:rsidRPr="00A206DC">
        <w:rPr>
          <w:rFonts w:ascii="Arial" w:hAnsi="Arial" w:cs="Arial"/>
          <w:b/>
          <w:sz w:val="23"/>
          <w:szCs w:val="23"/>
        </w:rPr>
        <w:t>OBJETO:</w:t>
      </w:r>
      <w:r w:rsidRPr="00A206DC">
        <w:rPr>
          <w:rFonts w:ascii="Arial" w:hAnsi="Arial" w:cs="Arial"/>
          <w:sz w:val="23"/>
          <w:szCs w:val="23"/>
        </w:rPr>
        <w:t xml:space="preserve"> </w:t>
      </w:r>
      <w:r w:rsidRPr="00A206DC">
        <w:rPr>
          <w:rFonts w:ascii="Arial" w:hAnsi="Arial" w:cs="Arial"/>
          <w:b/>
          <w:sz w:val="23"/>
          <w:szCs w:val="23"/>
        </w:rPr>
        <w:t>“EL ARRENDANTE”</w:t>
      </w:r>
      <w:r w:rsidRPr="00A206DC">
        <w:rPr>
          <w:rFonts w:ascii="Arial" w:hAnsi="Arial" w:cs="Arial"/>
          <w:sz w:val="23"/>
          <w:szCs w:val="23"/>
        </w:rPr>
        <w:t xml:space="preserve">, otorga en arrendamiento a </w:t>
      </w:r>
      <w:r w:rsidRPr="00A206DC">
        <w:rPr>
          <w:rFonts w:ascii="Arial" w:hAnsi="Arial" w:cs="Arial"/>
          <w:b/>
          <w:sz w:val="23"/>
          <w:szCs w:val="23"/>
        </w:rPr>
        <w:t>“LA SECRETARÍA”</w:t>
      </w:r>
      <w:r w:rsidRPr="00A206DC">
        <w:rPr>
          <w:rFonts w:ascii="Arial" w:hAnsi="Arial" w:cs="Arial"/>
          <w:sz w:val="23"/>
          <w:szCs w:val="23"/>
        </w:rPr>
        <w:t xml:space="preserve">, el bien inmueble identificado en la cláusula primera del presente contrato. Por su parte, </w:t>
      </w:r>
      <w:r w:rsidRPr="00A206DC">
        <w:rPr>
          <w:rFonts w:ascii="Arial" w:hAnsi="Arial" w:cs="Arial"/>
          <w:b/>
          <w:sz w:val="23"/>
          <w:szCs w:val="23"/>
        </w:rPr>
        <w:t>“LA SECRETARÍA”</w:t>
      </w:r>
      <w:r w:rsidRPr="00A206DC">
        <w:rPr>
          <w:rFonts w:ascii="Arial" w:hAnsi="Arial" w:cs="Arial"/>
          <w:sz w:val="23"/>
          <w:szCs w:val="23"/>
        </w:rPr>
        <w:t>, recibe en arrendamiento el bien inmueble relacionado con las especificaciones y condiciones pactadas entre las partes</w:t>
      </w:r>
      <w:r w:rsidR="005428C0" w:rsidRPr="00A206DC">
        <w:rPr>
          <w:rFonts w:ascii="Arial" w:hAnsi="Arial" w:cs="Arial"/>
          <w:sz w:val="23"/>
          <w:szCs w:val="23"/>
        </w:rPr>
        <w:t xml:space="preserve"> según los términos de referencia </w:t>
      </w:r>
      <w:r w:rsidR="002B5233" w:rsidRPr="00A206DC">
        <w:rPr>
          <w:rFonts w:ascii="Arial" w:hAnsi="Arial" w:cs="Arial"/>
          <w:sz w:val="23"/>
          <w:szCs w:val="23"/>
        </w:rPr>
        <w:t>y la oferta presentada</w:t>
      </w:r>
      <w:r w:rsidRPr="00A206DC">
        <w:rPr>
          <w:rFonts w:ascii="Arial" w:hAnsi="Arial" w:cs="Arial"/>
          <w:sz w:val="23"/>
          <w:szCs w:val="23"/>
        </w:rPr>
        <w:t>;</w:t>
      </w:r>
      <w:r w:rsidRPr="00A206DC">
        <w:rPr>
          <w:rFonts w:ascii="Arial" w:hAnsi="Arial" w:cs="Arial"/>
          <w:sz w:val="23"/>
          <w:szCs w:val="23"/>
          <w:lang w:val="es-MX"/>
        </w:rPr>
        <w:t xml:space="preserve"> </w:t>
      </w:r>
      <w:r w:rsidRPr="00A206DC">
        <w:rPr>
          <w:rFonts w:ascii="Arial" w:hAnsi="Arial" w:cs="Arial"/>
          <w:b/>
          <w:sz w:val="23"/>
          <w:szCs w:val="23"/>
          <w:lang w:val="es-MX"/>
        </w:rPr>
        <w:t>b)</w:t>
      </w:r>
      <w:r w:rsidRPr="00A206DC">
        <w:rPr>
          <w:rFonts w:ascii="Arial" w:hAnsi="Arial" w:cs="Arial"/>
          <w:sz w:val="23"/>
          <w:szCs w:val="23"/>
          <w:lang w:val="es-MX"/>
        </w:rPr>
        <w:t xml:space="preserve"> </w:t>
      </w:r>
      <w:r w:rsidRPr="00A206DC">
        <w:rPr>
          <w:rFonts w:ascii="Arial" w:hAnsi="Arial" w:cs="Arial"/>
          <w:b/>
          <w:sz w:val="23"/>
          <w:szCs w:val="23"/>
        </w:rPr>
        <w:t>DEL PLAZO:</w:t>
      </w:r>
      <w:r w:rsidRPr="00A206DC">
        <w:rPr>
          <w:rFonts w:ascii="Arial" w:hAnsi="Arial" w:cs="Arial"/>
          <w:sz w:val="23"/>
          <w:szCs w:val="23"/>
        </w:rPr>
        <w:t xml:space="preserve"> El plazo del arrendamiento es de doce (12) meses, contados a partir del uno (1)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A206DC">
        <w:rPr>
          <w:rFonts w:ascii="Arial" w:hAnsi="Arial" w:cs="Arial"/>
          <w:b/>
          <w:sz w:val="23"/>
          <w:szCs w:val="23"/>
        </w:rPr>
        <w:t>c) DE LA RENTA:</w:t>
      </w:r>
      <w:r w:rsidRPr="00A206DC">
        <w:rPr>
          <w:rFonts w:ascii="Arial" w:hAnsi="Arial" w:cs="Arial"/>
          <w:sz w:val="23"/>
          <w:szCs w:val="23"/>
        </w:rPr>
        <w:t xml:space="preserve"> El pago de la renta será por la cantidad mensual de </w:t>
      </w:r>
      <w:r w:rsidR="00AD0CA5" w:rsidRPr="00A206DC">
        <w:rPr>
          <w:rFonts w:ascii="Arial" w:hAnsi="Arial" w:cs="Arial"/>
          <w:b/>
          <w:sz w:val="23"/>
          <w:szCs w:val="23"/>
        </w:rPr>
        <w:t xml:space="preserve">TREINTA Y NUEVE </w:t>
      </w:r>
      <w:r w:rsidRPr="00A206DC">
        <w:rPr>
          <w:rFonts w:ascii="Arial" w:hAnsi="Arial" w:cs="Arial"/>
          <w:b/>
          <w:sz w:val="23"/>
          <w:szCs w:val="23"/>
        </w:rPr>
        <w:t>MIL QUETZALES (Q.</w:t>
      </w:r>
      <w:r w:rsidR="00AD0CA5" w:rsidRPr="00A206DC">
        <w:rPr>
          <w:rFonts w:ascii="Arial" w:hAnsi="Arial" w:cs="Arial"/>
          <w:b/>
          <w:sz w:val="23"/>
          <w:szCs w:val="23"/>
        </w:rPr>
        <w:t>39</w:t>
      </w:r>
      <w:r w:rsidRPr="00A206DC">
        <w:rPr>
          <w:rFonts w:ascii="Arial" w:hAnsi="Arial" w:cs="Arial"/>
          <w:b/>
          <w:sz w:val="23"/>
          <w:szCs w:val="23"/>
        </w:rPr>
        <w:t xml:space="preserve">,000.00), </w:t>
      </w:r>
      <w:r w:rsidRPr="00A206DC">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00AD0CA5" w:rsidRPr="00A206DC">
        <w:rPr>
          <w:rFonts w:ascii="Arial" w:hAnsi="Arial" w:cs="Arial"/>
          <w:b/>
          <w:sz w:val="23"/>
          <w:szCs w:val="23"/>
        </w:rPr>
        <w:t xml:space="preserve">CUATROCIENTOS SESENTA Y OCHO </w:t>
      </w:r>
      <w:r w:rsidRPr="00A206DC">
        <w:rPr>
          <w:rFonts w:ascii="Arial" w:hAnsi="Arial" w:cs="Arial"/>
          <w:b/>
          <w:sz w:val="23"/>
          <w:szCs w:val="23"/>
        </w:rPr>
        <w:t>MIL QUETZALES (Q.</w:t>
      </w:r>
      <w:r w:rsidR="00AD0CA5" w:rsidRPr="00A206DC">
        <w:rPr>
          <w:rFonts w:ascii="Arial" w:hAnsi="Arial" w:cs="Arial"/>
          <w:b/>
          <w:sz w:val="23"/>
          <w:szCs w:val="23"/>
        </w:rPr>
        <w:t>468</w:t>
      </w:r>
      <w:r w:rsidRPr="00A206DC">
        <w:rPr>
          <w:rFonts w:ascii="Arial" w:hAnsi="Arial" w:cs="Arial"/>
          <w:b/>
          <w:sz w:val="23"/>
          <w:szCs w:val="23"/>
        </w:rPr>
        <w:t xml:space="preserve">,000.00), </w:t>
      </w:r>
      <w:r w:rsidRPr="00A206DC">
        <w:rPr>
          <w:rFonts w:ascii="Arial" w:hAnsi="Arial" w:cs="Arial"/>
          <w:sz w:val="23"/>
          <w:szCs w:val="23"/>
        </w:rPr>
        <w:t>que incluye el Impuesto al Valor Agregado (IVA), todas las tasas, impuestos y gastos necesarios en que incurra “</w:t>
      </w:r>
      <w:r w:rsidRPr="00A206DC">
        <w:rPr>
          <w:rFonts w:ascii="Arial" w:hAnsi="Arial" w:cs="Arial"/>
          <w:b/>
          <w:sz w:val="23"/>
          <w:szCs w:val="23"/>
        </w:rPr>
        <w:t>EL ARRENDANTE</w:t>
      </w:r>
      <w:r w:rsidRPr="00A206DC">
        <w:rPr>
          <w:rFonts w:ascii="Arial" w:hAnsi="Arial" w:cs="Arial"/>
          <w:sz w:val="23"/>
          <w:szCs w:val="23"/>
        </w:rPr>
        <w:t xml:space="preserve">”. El pago del arrendamiento será cubierto con fondos presupuestarios de </w:t>
      </w:r>
      <w:r w:rsidRPr="00A206DC">
        <w:rPr>
          <w:rFonts w:ascii="Arial" w:hAnsi="Arial" w:cs="Arial"/>
          <w:b/>
          <w:sz w:val="23"/>
          <w:szCs w:val="23"/>
        </w:rPr>
        <w:t xml:space="preserve">“LA SECRETARÍA”, </w:t>
      </w:r>
      <w:r w:rsidRPr="00A206DC">
        <w:rPr>
          <w:rFonts w:ascii="Arial" w:hAnsi="Arial" w:cs="Arial"/>
          <w:sz w:val="23"/>
          <w:szCs w:val="23"/>
        </w:rPr>
        <w:t xml:space="preserve">tal como se consigna en la partida presupuestaria asignada en la Constancia de Disponibilidad Presupuestaria -CDP-, número cuarenta y nueve millones quinientos trece mil </w:t>
      </w:r>
      <w:r w:rsidR="00EA0577" w:rsidRPr="00A206DC">
        <w:rPr>
          <w:rFonts w:ascii="Arial" w:hAnsi="Arial" w:cs="Arial"/>
          <w:sz w:val="23"/>
          <w:szCs w:val="23"/>
        </w:rPr>
        <w:t>ochocientos cinco</w:t>
      </w:r>
      <w:r w:rsidRPr="00A206DC">
        <w:rPr>
          <w:rFonts w:ascii="Arial" w:hAnsi="Arial" w:cs="Arial"/>
          <w:sz w:val="23"/>
          <w:szCs w:val="23"/>
        </w:rPr>
        <w:t xml:space="preserve"> (49513</w:t>
      </w:r>
      <w:r w:rsidR="00EA0577" w:rsidRPr="00A206DC">
        <w:rPr>
          <w:rFonts w:ascii="Arial" w:hAnsi="Arial" w:cs="Arial"/>
          <w:sz w:val="23"/>
          <w:szCs w:val="23"/>
        </w:rPr>
        <w:t>805</w:t>
      </w:r>
      <w:r w:rsidRPr="00A206DC">
        <w:rPr>
          <w:rFonts w:ascii="Arial" w:hAnsi="Arial" w:cs="Arial"/>
          <w:sz w:val="23"/>
          <w:szCs w:val="23"/>
        </w:rPr>
        <w:t xml:space="preserve">), para el Ejercicio Fiscal dos mil veintitrés (2023), con fecha de aprobación de </w:t>
      </w:r>
      <w:r w:rsidR="00EA0577" w:rsidRPr="00A206DC">
        <w:rPr>
          <w:rFonts w:ascii="Arial" w:hAnsi="Arial" w:cs="Arial"/>
          <w:sz w:val="23"/>
          <w:szCs w:val="23"/>
        </w:rPr>
        <w:t xml:space="preserve">nueve </w:t>
      </w:r>
      <w:r w:rsidRPr="00A206DC">
        <w:rPr>
          <w:rFonts w:ascii="Arial" w:hAnsi="Arial" w:cs="Arial"/>
          <w:sz w:val="23"/>
          <w:szCs w:val="23"/>
        </w:rPr>
        <w:t>(</w:t>
      </w:r>
      <w:r w:rsidR="00EA0577" w:rsidRPr="00A206DC">
        <w:rPr>
          <w:rFonts w:ascii="Arial" w:hAnsi="Arial" w:cs="Arial"/>
          <w:sz w:val="23"/>
          <w:szCs w:val="23"/>
        </w:rPr>
        <w:t>9</w:t>
      </w:r>
      <w:r w:rsidRPr="00A206DC">
        <w:rPr>
          <w:rFonts w:ascii="Arial" w:hAnsi="Arial" w:cs="Arial"/>
          <w:sz w:val="23"/>
          <w:szCs w:val="23"/>
        </w:rPr>
        <w:t xml:space="preserve">) de enero de dos mil veintitrés (2023), y/o cualquier otra partida presupuestaria o fuente de financiamiento para mejor aplicación del gasto que se pueda afectar en el futuro conforme disponibilidad financiera y presupuestaria de </w:t>
      </w:r>
      <w:r w:rsidRPr="00A206DC">
        <w:rPr>
          <w:rFonts w:ascii="Arial" w:hAnsi="Arial" w:cs="Arial"/>
          <w:b/>
          <w:sz w:val="23"/>
          <w:szCs w:val="23"/>
        </w:rPr>
        <w:t>“LA SECRETARÍA”</w:t>
      </w:r>
      <w:r w:rsidRPr="00A206DC">
        <w:rPr>
          <w:rFonts w:ascii="Arial" w:hAnsi="Arial" w:cs="Arial"/>
          <w:sz w:val="23"/>
          <w:szCs w:val="23"/>
        </w:rPr>
        <w:t>. La renta deberá hacerse efectiva en forma vencida, siempre que se cuente con la disponibilidad de fondos conforme las transferencias realizadas por el Ministerio de Finanzas Públicas, por medio de depósito en la cuenta asignada y registrada en la Tesorería Nacional</w:t>
      </w:r>
      <w:r w:rsidR="00B958E4">
        <w:rPr>
          <w:rFonts w:ascii="Arial" w:hAnsi="Arial" w:cs="Arial"/>
          <w:sz w:val="23"/>
          <w:szCs w:val="23"/>
        </w:rPr>
        <w:t>, contra la presentación de la F</w:t>
      </w:r>
      <w:r w:rsidRPr="00A206DC">
        <w:rPr>
          <w:rFonts w:ascii="Arial" w:hAnsi="Arial" w:cs="Arial"/>
          <w:sz w:val="23"/>
          <w:szCs w:val="23"/>
        </w:rPr>
        <w:t xml:space="preserve">actura </w:t>
      </w:r>
      <w:r w:rsidR="00B958E4">
        <w:rPr>
          <w:rFonts w:ascii="Arial" w:hAnsi="Arial" w:cs="Arial"/>
          <w:sz w:val="23"/>
          <w:szCs w:val="23"/>
        </w:rPr>
        <w:t>E</w:t>
      </w:r>
      <w:r w:rsidRPr="00A206DC">
        <w:rPr>
          <w:rFonts w:ascii="Arial" w:hAnsi="Arial" w:cs="Arial"/>
          <w:sz w:val="23"/>
          <w:szCs w:val="23"/>
        </w:rPr>
        <w:t xml:space="preserve">lectrónica </w:t>
      </w:r>
      <w:r w:rsidR="00BE5AEE" w:rsidRPr="00A206DC">
        <w:rPr>
          <w:rFonts w:ascii="Arial" w:hAnsi="Arial" w:cs="Arial"/>
          <w:sz w:val="23"/>
          <w:szCs w:val="23"/>
        </w:rPr>
        <w:t xml:space="preserve">en </w:t>
      </w:r>
      <w:r w:rsidR="00B958E4">
        <w:rPr>
          <w:rFonts w:ascii="Arial" w:hAnsi="Arial" w:cs="Arial"/>
          <w:sz w:val="23"/>
          <w:szCs w:val="23"/>
        </w:rPr>
        <w:t>Línea -</w:t>
      </w:r>
      <w:r w:rsidR="00BE5AEE" w:rsidRPr="00A206DC">
        <w:rPr>
          <w:rFonts w:ascii="Arial" w:hAnsi="Arial" w:cs="Arial"/>
          <w:sz w:val="23"/>
          <w:szCs w:val="23"/>
        </w:rPr>
        <w:t>FEL-</w:t>
      </w:r>
      <w:r w:rsidRPr="00A206DC">
        <w:rPr>
          <w:rFonts w:ascii="Arial" w:hAnsi="Arial" w:cs="Arial"/>
          <w:sz w:val="23"/>
          <w:szCs w:val="23"/>
        </w:rPr>
        <w:t xml:space="preserve">respectiva, a nombre de la Secretaría de Bienestar Social de la Presidencia de la República, con Número de Identificación Tributaria –NIT- trescientos treinta y siete mil setecientos ochenta y ocho guion uno (337788-1); </w:t>
      </w:r>
      <w:r w:rsidRPr="00A206DC">
        <w:rPr>
          <w:rFonts w:ascii="Arial" w:hAnsi="Arial" w:cs="Arial"/>
          <w:b/>
          <w:sz w:val="23"/>
          <w:szCs w:val="23"/>
        </w:rPr>
        <w:t>d) USO DEL INMUEBLE: “LA SECRETARÍA”</w:t>
      </w:r>
      <w:r w:rsidRPr="00A206DC">
        <w:rPr>
          <w:rFonts w:ascii="Arial" w:hAnsi="Arial" w:cs="Arial"/>
          <w:sz w:val="23"/>
          <w:szCs w:val="23"/>
        </w:rPr>
        <w:t xml:space="preserve"> utilizará el inmueble objeto del presente arrendamiento, para la atención de niñas, niños y adolescentes con capacidades diferentes leve y moderada, </w:t>
      </w:r>
      <w:r w:rsidRPr="00A206DC">
        <w:rPr>
          <w:rFonts w:ascii="Arial" w:hAnsi="Arial" w:cs="Arial"/>
          <w:b/>
          <w:sz w:val="23"/>
          <w:szCs w:val="23"/>
        </w:rPr>
        <w:t xml:space="preserve"> </w:t>
      </w:r>
      <w:r w:rsidRPr="00A206DC">
        <w:rPr>
          <w:rFonts w:ascii="Arial" w:hAnsi="Arial" w:cs="Arial"/>
          <w:sz w:val="23"/>
          <w:szCs w:val="23"/>
        </w:rPr>
        <w:t>en el municipio de Quetzaltenango departamento de Quetzaltenango, ejecutando así las funciones y fines del mismo descritos anteriormente;</w:t>
      </w:r>
      <w:r w:rsidRPr="00A206DC">
        <w:rPr>
          <w:rFonts w:ascii="Arial" w:hAnsi="Arial" w:cs="Arial"/>
          <w:b/>
          <w:sz w:val="23"/>
          <w:szCs w:val="23"/>
        </w:rPr>
        <w:t xml:space="preserve"> </w:t>
      </w:r>
      <w:r w:rsidRPr="00A206DC">
        <w:rPr>
          <w:rFonts w:ascii="Arial" w:hAnsi="Arial" w:cs="Arial"/>
          <w:b/>
          <w:bCs/>
          <w:sz w:val="23"/>
          <w:szCs w:val="23"/>
          <w:u w:val="single"/>
        </w:rPr>
        <w:t>CUARTA</w:t>
      </w:r>
      <w:r w:rsidRPr="00A206DC">
        <w:rPr>
          <w:rFonts w:ascii="Arial" w:hAnsi="Arial" w:cs="Arial"/>
          <w:b/>
          <w:sz w:val="23"/>
          <w:szCs w:val="23"/>
          <w:u w:val="single"/>
        </w:rPr>
        <w:t>: OBLIGACIONES</w:t>
      </w:r>
      <w:r w:rsidRPr="00A206DC">
        <w:rPr>
          <w:rFonts w:ascii="Arial" w:hAnsi="Arial" w:cs="Arial"/>
          <w:b/>
          <w:sz w:val="23"/>
          <w:szCs w:val="23"/>
        </w:rPr>
        <w:t>. I. Obligaciones de</w:t>
      </w:r>
      <w:r w:rsidRPr="00A206DC">
        <w:rPr>
          <w:rFonts w:ascii="Arial" w:hAnsi="Arial" w:cs="Arial"/>
          <w:sz w:val="23"/>
          <w:szCs w:val="23"/>
        </w:rPr>
        <w:t xml:space="preserve"> </w:t>
      </w:r>
      <w:r w:rsidRPr="00A206DC">
        <w:rPr>
          <w:rFonts w:ascii="Arial" w:hAnsi="Arial" w:cs="Arial"/>
          <w:b/>
          <w:sz w:val="23"/>
          <w:szCs w:val="23"/>
        </w:rPr>
        <w:t>“LA SECRETARÍA”:</w:t>
      </w:r>
      <w:r w:rsidRPr="00A206DC">
        <w:rPr>
          <w:rFonts w:ascii="Arial" w:hAnsi="Arial" w:cs="Arial"/>
          <w:sz w:val="23"/>
          <w:szCs w:val="23"/>
        </w:rPr>
        <w:t xml:space="preserve"> </w:t>
      </w:r>
      <w:r w:rsidRPr="00A206DC">
        <w:rPr>
          <w:rFonts w:ascii="Arial" w:hAnsi="Arial" w:cs="Arial"/>
          <w:b/>
          <w:sz w:val="23"/>
          <w:szCs w:val="23"/>
        </w:rPr>
        <w:t xml:space="preserve">a) </w:t>
      </w:r>
      <w:r w:rsidRPr="00A206DC">
        <w:rPr>
          <w:rFonts w:ascii="Arial" w:hAnsi="Arial" w:cs="Arial"/>
          <w:sz w:val="23"/>
          <w:szCs w:val="23"/>
        </w:rPr>
        <w:t>Servirse del bien inmueble arrendado, velando por el adecuado mantenimiento de las instalaciones;</w:t>
      </w:r>
      <w:r w:rsidRPr="00A206DC">
        <w:rPr>
          <w:rFonts w:ascii="Arial" w:hAnsi="Arial" w:cs="Arial"/>
          <w:b/>
          <w:sz w:val="23"/>
          <w:szCs w:val="23"/>
        </w:rPr>
        <w:t xml:space="preserve"> b) </w:t>
      </w:r>
      <w:r w:rsidRPr="00A206DC">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Pr="00A206DC">
        <w:rPr>
          <w:rFonts w:ascii="Arial" w:hAnsi="Arial" w:cs="Arial"/>
          <w:b/>
          <w:sz w:val="23"/>
          <w:szCs w:val="23"/>
        </w:rPr>
        <w:t xml:space="preserve"> c) </w:t>
      </w:r>
      <w:r w:rsidRPr="00A206DC">
        <w:rPr>
          <w:rFonts w:ascii="Arial" w:hAnsi="Arial" w:cs="Arial"/>
          <w:sz w:val="23"/>
          <w:szCs w:val="23"/>
        </w:rPr>
        <w:t>Pagar por su propia cuenta los servicios de energía eléctrica, internet, agua y teléfono y/o cualquier mejora necesaria de carácter removible o servicio que introduzca en el inmueble arrendado. Las mejoras removibles podrán ser separadas al concluir el arrendamiento, sin consentimiento previo ni escrito de</w:t>
      </w:r>
      <w:r w:rsidRPr="00A206DC">
        <w:rPr>
          <w:rFonts w:ascii="Arial" w:hAnsi="Arial" w:cs="Arial"/>
          <w:b/>
          <w:sz w:val="23"/>
          <w:szCs w:val="23"/>
        </w:rPr>
        <w:t xml:space="preserve"> “EL ARRENDANTE”. II. Obligaciones de “EL ARRENDANTE”: </w:t>
      </w:r>
      <w:r w:rsidRPr="00A206DC">
        <w:rPr>
          <w:rFonts w:ascii="Arial" w:hAnsi="Arial" w:cs="Arial"/>
          <w:sz w:val="23"/>
          <w:szCs w:val="23"/>
        </w:rPr>
        <w:t>Correrá a cuenta de</w:t>
      </w:r>
      <w:r w:rsidRPr="00A206DC">
        <w:rPr>
          <w:rFonts w:ascii="Arial" w:hAnsi="Arial" w:cs="Arial"/>
          <w:b/>
          <w:sz w:val="23"/>
          <w:szCs w:val="23"/>
        </w:rPr>
        <w:t xml:space="preserve"> “EL ARRENDANTE”, a) </w:t>
      </w:r>
      <w:r w:rsidRPr="00A206DC">
        <w:rPr>
          <w:rFonts w:ascii="Arial" w:hAnsi="Arial" w:cs="Arial"/>
          <w:sz w:val="23"/>
          <w:szCs w:val="23"/>
        </w:rPr>
        <w:t>Mantener el goce pacífico de la cosa durante el arrendamiento;</w:t>
      </w:r>
      <w:r w:rsidRPr="00A206DC">
        <w:rPr>
          <w:rFonts w:ascii="Arial" w:hAnsi="Arial" w:cs="Arial"/>
          <w:b/>
          <w:sz w:val="23"/>
          <w:szCs w:val="23"/>
        </w:rPr>
        <w:t xml:space="preserve"> b) </w:t>
      </w:r>
      <w:r w:rsidRPr="00A206DC">
        <w:rPr>
          <w:rFonts w:ascii="Arial" w:hAnsi="Arial" w:cs="Arial"/>
          <w:sz w:val="23"/>
          <w:szCs w:val="23"/>
        </w:rPr>
        <w:t>Defender el uso de la cosa frente a un tercero que quiera ejercer derecho sobre ella;</w:t>
      </w:r>
      <w:r w:rsidRPr="00A206DC">
        <w:rPr>
          <w:rFonts w:ascii="Arial" w:hAnsi="Arial" w:cs="Arial"/>
          <w:b/>
          <w:sz w:val="23"/>
          <w:szCs w:val="23"/>
        </w:rPr>
        <w:t xml:space="preserve"> c) </w:t>
      </w:r>
      <w:r w:rsidRPr="00A206DC">
        <w:rPr>
          <w:rFonts w:ascii="Arial" w:hAnsi="Arial" w:cs="Arial"/>
          <w:sz w:val="23"/>
          <w:szCs w:val="23"/>
        </w:rPr>
        <w:t>Realizar por su cuenta todas las reparaciones y mejoras necesarias, siendo responsable de cualquier daño que sea ocasionado por falta de las mismas;</w:t>
      </w:r>
      <w:r w:rsidRPr="00A206DC">
        <w:rPr>
          <w:rFonts w:ascii="Arial" w:hAnsi="Arial" w:cs="Arial"/>
          <w:b/>
          <w:sz w:val="23"/>
          <w:szCs w:val="23"/>
        </w:rPr>
        <w:t xml:space="preserve"> d) </w:t>
      </w:r>
      <w:r w:rsidRPr="00A206DC">
        <w:rPr>
          <w:rFonts w:ascii="Arial" w:hAnsi="Arial" w:cs="Arial"/>
          <w:sz w:val="23"/>
          <w:szCs w:val="23"/>
        </w:rPr>
        <w:t xml:space="preserve">El pago del Impuesto Único Sobre Inmuebles (IUSI) y aquellos deterioros que provienen de la mala calidad o defecto de la construcción del inmueble objeto de la presente negociación; </w:t>
      </w:r>
      <w:r w:rsidRPr="00A206DC">
        <w:rPr>
          <w:rFonts w:ascii="Arial" w:hAnsi="Arial" w:cs="Arial"/>
          <w:b/>
          <w:sz w:val="23"/>
          <w:szCs w:val="23"/>
          <w:u w:val="single"/>
        </w:rPr>
        <w:t>QUINTA: FIANZA Y/O GARANTÍA DE CUMPLIMIENTO:</w:t>
      </w:r>
      <w:r w:rsidRPr="00A206DC">
        <w:rPr>
          <w:rFonts w:ascii="Arial" w:hAnsi="Arial" w:cs="Arial"/>
          <w:b/>
          <w:sz w:val="23"/>
          <w:szCs w:val="23"/>
        </w:rPr>
        <w:t xml:space="preserve"> </w:t>
      </w:r>
      <w:r w:rsidRPr="00A206DC">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A206DC">
        <w:rPr>
          <w:rFonts w:ascii="Arial" w:hAnsi="Arial" w:cs="Arial"/>
          <w:b/>
          <w:sz w:val="23"/>
          <w:szCs w:val="23"/>
        </w:rPr>
        <w:t>“EL ARRENDANTE”</w:t>
      </w:r>
      <w:r w:rsidRPr="00A206DC">
        <w:rPr>
          <w:rFonts w:ascii="Arial" w:hAnsi="Arial" w:cs="Arial"/>
          <w:sz w:val="23"/>
          <w:szCs w:val="23"/>
        </w:rPr>
        <w:t xml:space="preserve"> deberá constituir a favor y entera satisfacción de </w:t>
      </w:r>
      <w:r w:rsidRPr="00A206DC">
        <w:rPr>
          <w:rFonts w:ascii="Arial" w:hAnsi="Arial" w:cs="Arial"/>
          <w:b/>
          <w:sz w:val="23"/>
          <w:szCs w:val="23"/>
        </w:rPr>
        <w:t>“LA SECRETARÍA”</w:t>
      </w:r>
      <w:r w:rsidRPr="00A206DC">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A206DC">
        <w:rPr>
          <w:rFonts w:ascii="Arial" w:hAnsi="Arial" w:cs="Arial"/>
          <w:b/>
          <w:sz w:val="23"/>
          <w:szCs w:val="23"/>
        </w:rPr>
        <w:t>“LA SECRETARÍA”</w:t>
      </w:r>
      <w:r w:rsidRPr="00A206DC">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sidRPr="00A206DC">
        <w:rPr>
          <w:rFonts w:ascii="Arial" w:hAnsi="Arial" w:cs="Arial"/>
          <w:b/>
          <w:sz w:val="23"/>
          <w:szCs w:val="23"/>
        </w:rPr>
        <w:t>“LA SECRETARÍA”</w:t>
      </w:r>
      <w:r w:rsidRPr="00A206DC">
        <w:rPr>
          <w:rFonts w:ascii="Arial" w:hAnsi="Arial" w:cs="Arial"/>
          <w:sz w:val="23"/>
          <w:szCs w:val="23"/>
        </w:rPr>
        <w:t xml:space="preserve"> sin más trámite ordenará el requerimiento y su ejecución. La fianza y/o garantía de cumplimiento deberá estar vigente hasta que </w:t>
      </w:r>
      <w:r w:rsidRPr="00A206DC">
        <w:rPr>
          <w:rFonts w:ascii="Arial" w:hAnsi="Arial" w:cs="Arial"/>
          <w:b/>
          <w:sz w:val="23"/>
          <w:szCs w:val="23"/>
        </w:rPr>
        <w:t>“LA SECRETARÍA”</w:t>
      </w:r>
      <w:r w:rsidRPr="00A206DC">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A206DC">
        <w:rPr>
          <w:rFonts w:ascii="Arial" w:hAnsi="Arial" w:cs="Arial"/>
          <w:b/>
          <w:sz w:val="23"/>
          <w:szCs w:val="23"/>
          <w:u w:val="single"/>
        </w:rPr>
        <w:t>SEXTA: TERMINACIÓN</w:t>
      </w:r>
      <w:r w:rsidRPr="00A206DC">
        <w:rPr>
          <w:rFonts w:ascii="Arial" w:hAnsi="Arial" w:cs="Arial"/>
          <w:b/>
          <w:sz w:val="23"/>
          <w:szCs w:val="23"/>
          <w:u w:val="single"/>
        </w:rPr>
        <w:t xml:space="preserve"> DEL CONTRATO</w:t>
      </w:r>
      <w:r w:rsidRPr="00A206DC">
        <w:rPr>
          <w:rFonts w:ascii="Arial" w:hAnsi="Arial" w:cs="Arial"/>
          <w:sz w:val="23"/>
          <w:szCs w:val="23"/>
        </w:rPr>
        <w:t xml:space="preserve">: La presente negociación se podrá dar por terminada por </w:t>
      </w:r>
      <w:r w:rsidRPr="00A206DC">
        <w:rPr>
          <w:rFonts w:ascii="Arial" w:hAnsi="Arial" w:cs="Arial"/>
          <w:b/>
          <w:bCs/>
          <w:sz w:val="23"/>
          <w:szCs w:val="23"/>
        </w:rPr>
        <w:t>“LA SECRETARÍA”</w:t>
      </w:r>
      <w:r w:rsidRPr="00A206DC">
        <w:rPr>
          <w:rFonts w:ascii="Arial" w:hAnsi="Arial" w:cs="Arial"/>
          <w:sz w:val="23"/>
          <w:szCs w:val="23"/>
        </w:rPr>
        <w:t xml:space="preserve"> sin responsabilidad de su parte de la siguiente manera y de forma inmediata: </w:t>
      </w:r>
      <w:r w:rsidRPr="00A206DC">
        <w:rPr>
          <w:rFonts w:ascii="Arial" w:hAnsi="Arial" w:cs="Arial"/>
          <w:b/>
          <w:sz w:val="23"/>
          <w:szCs w:val="23"/>
        </w:rPr>
        <w:t>a)</w:t>
      </w:r>
      <w:r w:rsidRPr="00A206DC">
        <w:rPr>
          <w:rFonts w:ascii="Arial" w:hAnsi="Arial" w:cs="Arial"/>
          <w:sz w:val="23"/>
          <w:szCs w:val="23"/>
        </w:rPr>
        <w:t xml:space="preserve"> Por mutuo acuerdo entre las partes; y </w:t>
      </w:r>
      <w:r w:rsidRPr="00A206DC">
        <w:rPr>
          <w:rFonts w:ascii="Arial" w:hAnsi="Arial" w:cs="Arial"/>
          <w:b/>
          <w:sz w:val="23"/>
          <w:szCs w:val="23"/>
        </w:rPr>
        <w:t>b)</w:t>
      </w:r>
      <w:r w:rsidRPr="00A206DC">
        <w:rPr>
          <w:rFonts w:ascii="Arial" w:hAnsi="Arial" w:cs="Arial"/>
          <w:sz w:val="23"/>
          <w:szCs w:val="23"/>
        </w:rPr>
        <w:t xml:space="preserve">  De manera unilateral cuando ocurra alguna de las siguientes circunstancias: </w:t>
      </w:r>
      <w:r w:rsidRPr="00A206DC">
        <w:rPr>
          <w:rFonts w:ascii="Arial" w:hAnsi="Arial" w:cs="Arial"/>
          <w:b/>
          <w:sz w:val="23"/>
          <w:szCs w:val="23"/>
        </w:rPr>
        <w:t>b.1)</w:t>
      </w:r>
      <w:r w:rsidRPr="00A206DC">
        <w:rPr>
          <w:rFonts w:ascii="Arial" w:hAnsi="Arial" w:cs="Arial"/>
          <w:sz w:val="23"/>
          <w:szCs w:val="23"/>
        </w:rPr>
        <w:t xml:space="preserve"> Cuando convenga a los intereses de “</w:t>
      </w:r>
      <w:r w:rsidRPr="00A206DC">
        <w:rPr>
          <w:rFonts w:ascii="Arial" w:hAnsi="Arial" w:cs="Arial"/>
          <w:b/>
          <w:sz w:val="23"/>
          <w:szCs w:val="23"/>
        </w:rPr>
        <w:t>LA SECRETARÍA</w:t>
      </w:r>
      <w:r w:rsidRPr="00A206DC">
        <w:rPr>
          <w:rFonts w:ascii="Arial" w:hAnsi="Arial" w:cs="Arial"/>
          <w:sz w:val="23"/>
          <w:szCs w:val="23"/>
        </w:rPr>
        <w:t xml:space="preserve">”; </w:t>
      </w:r>
      <w:r w:rsidRPr="00A206DC">
        <w:rPr>
          <w:rFonts w:ascii="Arial" w:hAnsi="Arial" w:cs="Arial"/>
          <w:b/>
          <w:sz w:val="23"/>
          <w:szCs w:val="23"/>
        </w:rPr>
        <w:t>b.2)</w:t>
      </w:r>
      <w:r w:rsidRPr="00A206DC">
        <w:rPr>
          <w:rFonts w:ascii="Arial" w:hAnsi="Arial" w:cs="Arial"/>
          <w:sz w:val="23"/>
          <w:szCs w:val="23"/>
        </w:rPr>
        <w:t xml:space="preserve"> Cuando el presente contrato </w:t>
      </w:r>
    </w:p>
    <w:p w:rsidR="00752717" w:rsidRPr="00A206DC" w:rsidRDefault="00752717" w:rsidP="00D81655">
      <w:pPr>
        <w:spacing w:before="120" w:after="120"/>
        <w:jc w:val="both"/>
        <w:rPr>
          <w:rFonts w:ascii="Arial" w:hAnsi="Arial" w:cs="Arial"/>
          <w:sz w:val="23"/>
          <w:szCs w:val="23"/>
        </w:rPr>
      </w:pPr>
      <w:r w:rsidRPr="00A206DC">
        <w:rPr>
          <w:rFonts w:ascii="Arial" w:hAnsi="Arial" w:cs="Arial"/>
          <w:sz w:val="23"/>
          <w:szCs w:val="23"/>
        </w:rPr>
        <w:t xml:space="preserve">sea contrario para los intereses del Estado; </w:t>
      </w:r>
      <w:r w:rsidRPr="00A206DC">
        <w:rPr>
          <w:rFonts w:ascii="Arial" w:hAnsi="Arial" w:cs="Arial"/>
          <w:b/>
          <w:sz w:val="23"/>
          <w:szCs w:val="23"/>
        </w:rPr>
        <w:t>b.3)</w:t>
      </w:r>
      <w:r w:rsidRPr="00A206DC">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A206DC">
        <w:rPr>
          <w:rFonts w:ascii="Arial" w:hAnsi="Arial" w:cs="Arial"/>
          <w:b/>
          <w:sz w:val="23"/>
          <w:szCs w:val="23"/>
        </w:rPr>
        <w:t>b.4)</w:t>
      </w:r>
      <w:r w:rsidRPr="00A206DC">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A206DC">
        <w:rPr>
          <w:rFonts w:ascii="Arial" w:hAnsi="Arial" w:cs="Arial"/>
          <w:b/>
          <w:sz w:val="23"/>
          <w:szCs w:val="23"/>
        </w:rPr>
        <w:t>b.5)</w:t>
      </w:r>
      <w:r w:rsidRPr="00A206DC">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A206DC">
        <w:rPr>
          <w:rFonts w:ascii="Arial" w:hAnsi="Arial" w:cs="Arial"/>
          <w:b/>
          <w:sz w:val="23"/>
          <w:szCs w:val="23"/>
        </w:rPr>
        <w:t>“EL ARRENDANTE”</w:t>
      </w:r>
      <w:r w:rsidRPr="00A206DC">
        <w:rPr>
          <w:rFonts w:ascii="Arial" w:hAnsi="Arial" w:cs="Arial"/>
          <w:sz w:val="23"/>
          <w:szCs w:val="23"/>
        </w:rPr>
        <w:t xml:space="preserve"> las condiciones de habitabilidad del inmueble, y/o que haya sido informado por parte de </w:t>
      </w:r>
      <w:r w:rsidRPr="00A206DC">
        <w:rPr>
          <w:rFonts w:ascii="Arial" w:hAnsi="Arial" w:cs="Arial"/>
          <w:b/>
          <w:sz w:val="23"/>
          <w:szCs w:val="23"/>
        </w:rPr>
        <w:t>“LA SECRETARÍA</w:t>
      </w:r>
      <w:r w:rsidR="00B958E4">
        <w:rPr>
          <w:rFonts w:ascii="Arial" w:hAnsi="Arial" w:cs="Arial"/>
          <w:b/>
          <w:sz w:val="23"/>
          <w:szCs w:val="23"/>
        </w:rPr>
        <w:t>”</w:t>
      </w:r>
      <w:r w:rsidRPr="00A206DC">
        <w:rPr>
          <w:rFonts w:ascii="Arial" w:hAnsi="Arial" w:cs="Arial"/>
          <w:sz w:val="23"/>
          <w:szCs w:val="23"/>
        </w:rPr>
        <w:t xml:space="preserve"> algunas mejoras y estas no hayan sido atendidas y resueltas en un periodo de treinta (30) días hábiles; </w:t>
      </w:r>
      <w:r w:rsidRPr="00A206DC">
        <w:rPr>
          <w:rFonts w:ascii="Arial" w:hAnsi="Arial" w:cs="Arial"/>
          <w:b/>
          <w:sz w:val="23"/>
          <w:szCs w:val="23"/>
        </w:rPr>
        <w:t>b.6)</w:t>
      </w:r>
      <w:r w:rsidRPr="00A206DC">
        <w:rPr>
          <w:rFonts w:ascii="Arial" w:hAnsi="Arial" w:cs="Arial"/>
          <w:sz w:val="23"/>
          <w:szCs w:val="23"/>
        </w:rPr>
        <w:t xml:space="preserve"> Por vencimiento del plazo. </w:t>
      </w:r>
      <w:r w:rsidRPr="00A206DC">
        <w:rPr>
          <w:rFonts w:ascii="Arial" w:hAnsi="Arial" w:cs="Arial"/>
          <w:b/>
          <w:sz w:val="23"/>
          <w:szCs w:val="23"/>
          <w:u w:val="single"/>
        </w:rPr>
        <w:t>SÉPTIMA:</w:t>
      </w:r>
      <w:r w:rsidRPr="00A206DC">
        <w:rPr>
          <w:rFonts w:ascii="Arial" w:hAnsi="Arial" w:cs="Arial"/>
          <w:sz w:val="23"/>
          <w:szCs w:val="23"/>
          <w:u w:val="single"/>
        </w:rPr>
        <w:t xml:space="preserve"> </w:t>
      </w:r>
      <w:r w:rsidRPr="00A206DC">
        <w:rPr>
          <w:rFonts w:ascii="Arial" w:hAnsi="Arial" w:cs="Arial"/>
          <w:b/>
          <w:sz w:val="23"/>
          <w:szCs w:val="23"/>
          <w:u w:val="single"/>
        </w:rPr>
        <w:t>INTERPRETACIÓN DEL CONTRATO</w:t>
      </w:r>
      <w:r w:rsidRPr="00A206DC">
        <w:rPr>
          <w:rFonts w:ascii="Arial" w:hAnsi="Arial" w:cs="Arial"/>
          <w:sz w:val="23"/>
          <w:szCs w:val="23"/>
        </w:rPr>
        <w:t xml:space="preserve">: Este documento constituye la totalidad del acuerdo de voluntades y condiciones convenidas entre </w:t>
      </w:r>
      <w:r w:rsidRPr="00A206DC">
        <w:rPr>
          <w:rFonts w:ascii="Arial" w:hAnsi="Arial" w:cs="Arial"/>
          <w:b/>
          <w:sz w:val="23"/>
          <w:szCs w:val="23"/>
        </w:rPr>
        <w:t>“LA SECRETARÍA”</w:t>
      </w:r>
      <w:r w:rsidRPr="00A206DC">
        <w:rPr>
          <w:rFonts w:ascii="Arial" w:hAnsi="Arial" w:cs="Arial"/>
          <w:sz w:val="23"/>
          <w:szCs w:val="23"/>
        </w:rPr>
        <w:t xml:space="preserve"> y </w:t>
      </w:r>
      <w:r w:rsidRPr="00A206DC">
        <w:rPr>
          <w:rFonts w:ascii="Arial" w:hAnsi="Arial" w:cs="Arial"/>
          <w:b/>
          <w:sz w:val="23"/>
          <w:szCs w:val="23"/>
        </w:rPr>
        <w:t>“EL ARRENDANTE”</w:t>
      </w:r>
      <w:r w:rsidRPr="00A206DC">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A206DC">
        <w:rPr>
          <w:rFonts w:ascii="Arial" w:hAnsi="Arial" w:cs="Arial"/>
          <w:b/>
          <w:sz w:val="23"/>
          <w:szCs w:val="23"/>
          <w:u w:val="single"/>
        </w:rPr>
        <w:t>OCTAVA: RENUNCIAS Y EXONERACIONES</w:t>
      </w:r>
      <w:r w:rsidRPr="00A206DC">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A206DC">
        <w:rPr>
          <w:rFonts w:ascii="Arial" w:hAnsi="Arial" w:cs="Arial"/>
          <w:b/>
          <w:sz w:val="23"/>
          <w:szCs w:val="23"/>
          <w:u w:val="single"/>
        </w:rPr>
        <w:t>NOVENA:</w:t>
      </w:r>
      <w:r w:rsidRPr="00A206DC">
        <w:rPr>
          <w:rFonts w:ascii="Arial" w:hAnsi="Arial" w:cs="Arial"/>
          <w:sz w:val="23"/>
          <w:szCs w:val="23"/>
          <w:u w:val="single"/>
        </w:rPr>
        <w:t xml:space="preserve"> </w:t>
      </w:r>
      <w:r w:rsidRPr="00A206DC">
        <w:rPr>
          <w:rFonts w:ascii="Arial" w:hAnsi="Arial" w:cs="Arial"/>
          <w:b/>
          <w:sz w:val="23"/>
          <w:szCs w:val="23"/>
          <w:u w:val="single"/>
        </w:rPr>
        <w:t>CONTROVERSIAS</w:t>
      </w:r>
      <w:r w:rsidRPr="00A206DC">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A206DC">
        <w:rPr>
          <w:rFonts w:ascii="Arial" w:hAnsi="Arial" w:cs="Arial"/>
          <w:b/>
          <w:sz w:val="23"/>
          <w:szCs w:val="23"/>
        </w:rPr>
        <w:t>“EL ARRENDANTE”</w:t>
      </w:r>
      <w:r w:rsidRPr="00A206DC">
        <w:rPr>
          <w:rFonts w:ascii="Arial" w:hAnsi="Arial" w:cs="Arial"/>
          <w:sz w:val="23"/>
          <w:szCs w:val="23"/>
        </w:rPr>
        <w:t xml:space="preserve"> renuncia al fuero de su domicilio sometiéndose a los tribunales que elija </w:t>
      </w:r>
      <w:r w:rsidRPr="00A206DC">
        <w:rPr>
          <w:rFonts w:ascii="Arial" w:hAnsi="Arial" w:cs="Arial"/>
          <w:b/>
          <w:sz w:val="23"/>
          <w:szCs w:val="23"/>
        </w:rPr>
        <w:t>“LA SECRETARÍA”;</w:t>
      </w:r>
      <w:r w:rsidRPr="00A206DC">
        <w:rPr>
          <w:rFonts w:ascii="Arial" w:hAnsi="Arial" w:cs="Arial"/>
          <w:sz w:val="23"/>
          <w:szCs w:val="23"/>
        </w:rPr>
        <w:t xml:space="preserve"> </w:t>
      </w:r>
      <w:r w:rsidRPr="00A206DC">
        <w:rPr>
          <w:rFonts w:ascii="Arial" w:hAnsi="Arial" w:cs="Arial"/>
          <w:b/>
          <w:sz w:val="23"/>
          <w:szCs w:val="23"/>
          <w:u w:val="single"/>
        </w:rPr>
        <w:t>DÉCIMA: INCORPORACIÓN DE DOCUMENTOS</w:t>
      </w:r>
      <w:r w:rsidRPr="00A206DC">
        <w:rPr>
          <w:rFonts w:ascii="Arial" w:hAnsi="Arial" w:cs="Arial"/>
          <w:b/>
          <w:sz w:val="23"/>
          <w:szCs w:val="23"/>
        </w:rPr>
        <w:t>:</w:t>
      </w:r>
      <w:r w:rsidRPr="00A206DC">
        <w:rPr>
          <w:rFonts w:ascii="Arial" w:hAnsi="Arial" w:cs="Arial"/>
          <w:sz w:val="23"/>
          <w:szCs w:val="23"/>
        </w:rPr>
        <w:t xml:space="preserve"> Se consideran parte integral del presente contrato los documentos, que han sido descritos e individualizados en el desarrollo de las cláusulas que preceden</w:t>
      </w:r>
      <w:r w:rsidR="00A206DC">
        <w:rPr>
          <w:rFonts w:ascii="Arial" w:hAnsi="Arial" w:cs="Arial"/>
          <w:sz w:val="23"/>
          <w:szCs w:val="23"/>
        </w:rPr>
        <w:t xml:space="preserve">, </w:t>
      </w:r>
      <w:r w:rsidR="00A206DC" w:rsidRPr="00A206DC">
        <w:rPr>
          <w:rFonts w:ascii="Arial" w:hAnsi="Arial" w:cs="Arial"/>
          <w:sz w:val="23"/>
          <w:szCs w:val="23"/>
        </w:rPr>
        <w:t xml:space="preserve">la </w:t>
      </w:r>
      <w:r w:rsidR="00A206DC" w:rsidRPr="00A206DC">
        <w:rPr>
          <w:rFonts w:ascii="Arial" w:hAnsi="Arial" w:cs="Arial"/>
          <w:color w:val="000000" w:themeColor="text1"/>
          <w:sz w:val="23"/>
          <w:szCs w:val="23"/>
        </w:rPr>
        <w:t xml:space="preserve">Resolución Número </w:t>
      </w:r>
      <w:r w:rsidR="00A206DC" w:rsidRPr="00EF36F5">
        <w:rPr>
          <w:rFonts w:ascii="Arial" w:hAnsi="Arial" w:cs="Arial"/>
          <w:bCs/>
          <w:color w:val="000000" w:themeColor="text1"/>
          <w:sz w:val="23"/>
          <w:szCs w:val="23"/>
        </w:rPr>
        <w:t>DAC guion EV guion dos mil veintitrés guion cero quince (DAC-EV-2023-015) de fecha veintisiete (27) de enero del año dos mil veintitrés (2023)</w:t>
      </w:r>
      <w:r w:rsidR="00A206DC" w:rsidRPr="00EF36F5">
        <w:rPr>
          <w:rFonts w:ascii="Arial" w:hAnsi="Arial" w:cs="Arial"/>
          <w:color w:val="000000" w:themeColor="text1"/>
          <w:sz w:val="23"/>
          <w:szCs w:val="23"/>
        </w:rPr>
        <w:t xml:space="preserve">, </w:t>
      </w:r>
      <w:r w:rsidR="00A206DC" w:rsidRPr="00EF36F5">
        <w:rPr>
          <w:rFonts w:ascii="Arial" w:hAnsi="Arial" w:cs="Arial"/>
          <w:bCs/>
          <w:color w:val="000000" w:themeColor="text1"/>
          <w:sz w:val="23"/>
          <w:szCs w:val="23"/>
        </w:rPr>
        <w:t>emitida por la Secretaría Gene</w:t>
      </w:r>
      <w:r w:rsidR="00B958E4" w:rsidRPr="00EF36F5">
        <w:rPr>
          <w:rFonts w:ascii="Arial" w:hAnsi="Arial" w:cs="Arial"/>
          <w:bCs/>
          <w:color w:val="000000" w:themeColor="text1"/>
          <w:sz w:val="23"/>
          <w:szCs w:val="23"/>
        </w:rPr>
        <w:t>ral de la Presidencia de la Repú</w:t>
      </w:r>
      <w:r w:rsidR="00A206DC" w:rsidRPr="00EF36F5">
        <w:rPr>
          <w:rFonts w:ascii="Arial" w:hAnsi="Arial" w:cs="Arial"/>
          <w:bCs/>
          <w:color w:val="000000" w:themeColor="text1"/>
          <w:sz w:val="23"/>
          <w:szCs w:val="23"/>
        </w:rPr>
        <w:t>blica</w:t>
      </w:r>
      <w:r w:rsidR="00A206DC" w:rsidRPr="00A206DC">
        <w:rPr>
          <w:rFonts w:ascii="Arial" w:hAnsi="Arial" w:cs="Arial"/>
          <w:sz w:val="23"/>
          <w:szCs w:val="23"/>
        </w:rPr>
        <w:t>, por medio de la cual se delega la facultad para suscribir el presente contrato</w:t>
      </w:r>
      <w:r w:rsidRPr="00A206DC">
        <w:rPr>
          <w:rFonts w:ascii="Arial" w:hAnsi="Arial" w:cs="Arial"/>
          <w:sz w:val="23"/>
          <w:szCs w:val="23"/>
        </w:rPr>
        <w:t xml:space="preserve"> y los que se encuentran incorporados dentro del expediente administrativo que originó el presente contrato, así como documentos que obran en el portal de </w:t>
      </w:r>
      <w:proofErr w:type="spellStart"/>
      <w:r w:rsidRPr="00A206DC">
        <w:rPr>
          <w:rFonts w:ascii="Arial" w:hAnsi="Arial" w:cs="Arial"/>
          <w:sz w:val="23"/>
          <w:szCs w:val="23"/>
        </w:rPr>
        <w:t>Guatecompras</w:t>
      </w:r>
      <w:proofErr w:type="spellEnd"/>
      <w:r w:rsidRPr="00A206DC">
        <w:rPr>
          <w:rFonts w:ascii="Arial" w:hAnsi="Arial" w:cs="Arial"/>
          <w:sz w:val="23"/>
          <w:szCs w:val="23"/>
        </w:rPr>
        <w:t xml:space="preserve">, identificado con el Número de Operación en </w:t>
      </w:r>
      <w:proofErr w:type="spellStart"/>
      <w:r w:rsidRPr="00A206DC">
        <w:rPr>
          <w:rFonts w:ascii="Arial" w:hAnsi="Arial" w:cs="Arial"/>
          <w:sz w:val="23"/>
          <w:szCs w:val="23"/>
        </w:rPr>
        <w:t>Guatecompras</w:t>
      </w:r>
      <w:proofErr w:type="spellEnd"/>
      <w:r w:rsidRPr="00A206DC">
        <w:rPr>
          <w:rFonts w:ascii="Arial" w:hAnsi="Arial" w:cs="Arial"/>
          <w:sz w:val="23"/>
          <w:szCs w:val="23"/>
        </w:rPr>
        <w:t xml:space="preserve"> -NOG- dieciocho millones novecientos </w:t>
      </w:r>
      <w:r w:rsidR="00EA0577" w:rsidRPr="00A206DC">
        <w:rPr>
          <w:rFonts w:ascii="Arial" w:hAnsi="Arial" w:cs="Arial"/>
          <w:sz w:val="23"/>
          <w:szCs w:val="23"/>
        </w:rPr>
        <w:t xml:space="preserve">veintiocho mil cuatrocientos cuarenta y siete </w:t>
      </w:r>
      <w:r w:rsidRPr="00A206DC">
        <w:rPr>
          <w:rFonts w:ascii="Arial" w:hAnsi="Arial" w:cs="Arial"/>
          <w:sz w:val="23"/>
          <w:szCs w:val="23"/>
        </w:rPr>
        <w:t>(1892</w:t>
      </w:r>
      <w:r w:rsidR="00EA0577" w:rsidRPr="00A206DC">
        <w:rPr>
          <w:rFonts w:ascii="Arial" w:hAnsi="Arial" w:cs="Arial"/>
          <w:sz w:val="23"/>
          <w:szCs w:val="23"/>
        </w:rPr>
        <w:t>8447</w:t>
      </w:r>
      <w:r w:rsidRPr="00A206DC">
        <w:rPr>
          <w:rFonts w:ascii="Arial" w:hAnsi="Arial" w:cs="Arial"/>
          <w:sz w:val="23"/>
          <w:szCs w:val="23"/>
        </w:rPr>
        <w:t xml:space="preserve">); </w:t>
      </w:r>
      <w:r w:rsidRPr="00A206DC">
        <w:rPr>
          <w:rFonts w:ascii="Arial" w:hAnsi="Arial" w:cs="Arial"/>
          <w:b/>
          <w:sz w:val="23"/>
          <w:szCs w:val="23"/>
          <w:u w:val="single"/>
        </w:rPr>
        <w:t>DÉCIMA PRIMERA: CLÁUSULA RELATIVA AL COHECHO</w:t>
      </w:r>
      <w:r w:rsidRPr="00A206DC">
        <w:rPr>
          <w:rFonts w:ascii="Arial" w:hAnsi="Arial" w:cs="Arial"/>
          <w:sz w:val="23"/>
          <w:szCs w:val="23"/>
        </w:rPr>
        <w:t xml:space="preserve">: </w:t>
      </w:r>
      <w:r w:rsidRPr="00A206DC">
        <w:rPr>
          <w:rFonts w:ascii="Arial" w:hAnsi="Arial" w:cs="Arial"/>
          <w:b/>
          <w:sz w:val="23"/>
          <w:szCs w:val="23"/>
        </w:rPr>
        <w:t>“EL ARRENDANTE”</w:t>
      </w:r>
      <w:r w:rsidRPr="00A206DC">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A206DC">
        <w:rPr>
          <w:rFonts w:ascii="Arial" w:hAnsi="Arial" w:cs="Arial"/>
          <w:b/>
          <w:sz w:val="23"/>
          <w:szCs w:val="23"/>
          <w:u w:val="single"/>
        </w:rPr>
        <w:t>DÉCIMA SEGUNDA: APROBACIÓN DEL CONTRATO</w:t>
      </w:r>
      <w:r w:rsidRPr="00A206DC">
        <w:rPr>
          <w:rFonts w:ascii="Arial" w:hAnsi="Arial" w:cs="Arial"/>
          <w:sz w:val="23"/>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w:t>
      </w:r>
      <w:r w:rsidRPr="00A206DC">
        <w:rPr>
          <w:rFonts w:ascii="Arial" w:hAnsi="Arial" w:cs="Arial"/>
          <w:color w:val="000000" w:themeColor="text1"/>
          <w:sz w:val="23"/>
          <w:szCs w:val="23"/>
        </w:rPr>
        <w:t>República de Guatemala. Este contrato se efectúa siguiéndose el procedimiento establecido en el artículo 42 del Reglamento de la Ley de Contrataciones del Estado</w:t>
      </w:r>
      <w:r w:rsidRPr="00A206DC">
        <w:rPr>
          <w:rFonts w:ascii="Arial" w:hAnsi="Arial" w:cs="Arial"/>
          <w:sz w:val="23"/>
          <w:szCs w:val="23"/>
        </w:rPr>
        <w:t xml:space="preserve">; </w:t>
      </w:r>
      <w:r w:rsidRPr="00A206DC">
        <w:rPr>
          <w:rFonts w:ascii="Arial" w:hAnsi="Arial" w:cs="Arial"/>
          <w:b/>
          <w:sz w:val="23"/>
          <w:szCs w:val="23"/>
          <w:u w:val="single"/>
        </w:rPr>
        <w:t>DÉCIMA TERCERA:</w:t>
      </w:r>
      <w:r w:rsidRPr="00A206DC">
        <w:rPr>
          <w:rFonts w:ascii="Arial" w:hAnsi="Arial" w:cs="Arial"/>
          <w:sz w:val="23"/>
          <w:szCs w:val="23"/>
          <w:u w:val="single"/>
        </w:rPr>
        <w:t xml:space="preserve"> </w:t>
      </w:r>
      <w:r w:rsidRPr="00A206DC">
        <w:rPr>
          <w:rFonts w:ascii="Arial" w:hAnsi="Arial" w:cs="Arial"/>
          <w:b/>
          <w:sz w:val="23"/>
          <w:szCs w:val="23"/>
          <w:u w:val="single"/>
        </w:rPr>
        <w:t>ACEPTACIÓN</w:t>
      </w:r>
      <w:r w:rsidRPr="00A206DC">
        <w:rPr>
          <w:rFonts w:ascii="Arial" w:hAnsi="Arial" w:cs="Arial"/>
          <w:sz w:val="23"/>
          <w:szCs w:val="23"/>
        </w:rPr>
        <w:t>: Los otorgantes manifestamos que aceptamos todas y cada una de las cláusulas del presente contrato, el cual queda contenido en seis (6)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A8337D" w:rsidRPr="00A206DC" w:rsidRDefault="00A8337D" w:rsidP="00D81655">
      <w:pPr>
        <w:spacing w:before="120" w:after="120"/>
        <w:jc w:val="both"/>
        <w:rPr>
          <w:rFonts w:ascii="Arial" w:hAnsi="Arial" w:cs="Arial"/>
          <w:sz w:val="23"/>
          <w:szCs w:val="23"/>
        </w:rPr>
      </w:pPr>
    </w:p>
    <w:p w:rsidR="00752717" w:rsidRPr="00A206DC" w:rsidRDefault="00752717" w:rsidP="00D81655">
      <w:pPr>
        <w:spacing w:before="120" w:after="120"/>
        <w:jc w:val="both"/>
        <w:rPr>
          <w:rFonts w:ascii="Arial" w:hAnsi="Arial" w:cs="Arial"/>
          <w:sz w:val="23"/>
          <w:szCs w:val="23"/>
        </w:rPr>
      </w:pPr>
    </w:p>
    <w:p w:rsidR="00752717" w:rsidRPr="00A206DC" w:rsidRDefault="00A206DC" w:rsidP="00D81655">
      <w:pPr>
        <w:jc w:val="both"/>
        <w:rPr>
          <w:rFonts w:ascii="Arial" w:hAnsi="Arial" w:cs="Arial"/>
          <w:b/>
          <w:sz w:val="23"/>
          <w:szCs w:val="23"/>
        </w:rPr>
      </w:pPr>
      <w:r w:rsidRPr="00A206DC">
        <w:rPr>
          <w:noProof/>
          <w:sz w:val="23"/>
          <w:szCs w:val="23"/>
        </w:rPr>
        <mc:AlternateContent>
          <mc:Choice Requires="wps">
            <w:drawing>
              <wp:anchor distT="0" distB="0" distL="114300" distR="114300" simplePos="0" relativeHeight="251663360" behindDoc="0" locked="0" layoutInCell="1" allowOverlap="1" wp14:anchorId="10742546" wp14:editId="52C6AA39">
                <wp:simplePos x="0" y="0"/>
                <wp:positionH relativeFrom="column">
                  <wp:posOffset>-130013</wp:posOffset>
                </wp:positionH>
                <wp:positionV relativeFrom="paragraph">
                  <wp:posOffset>295275</wp:posOffset>
                </wp:positionV>
                <wp:extent cx="5295900" cy="66802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5295900" cy="668020"/>
                        </a:xfrm>
                        <a:prstGeom prst="rect">
                          <a:avLst/>
                        </a:prstGeom>
                        <a:noFill/>
                        <a:ln w="6350">
                          <a:noFill/>
                        </a:ln>
                        <a:effectLst/>
                      </wps:spPr>
                      <wps:txbx>
                        <w:txbxContent>
                          <w:p w:rsidR="00BE5AEE" w:rsidRDefault="00BE5AEE" w:rsidP="00752717">
                            <w:pPr>
                              <w:tabs>
                                <w:tab w:val="left" w:pos="993"/>
                              </w:tabs>
                              <w:spacing w:after="0" w:line="240" w:lineRule="auto"/>
                              <w:ind w:left="720"/>
                              <w:contextualSpacing/>
                              <w:jc w:val="center"/>
                              <w:rPr>
                                <w:rFonts w:ascii="Arial" w:hAnsi="Arial" w:cs="Arial"/>
                                <w:b/>
                                <w:sz w:val="20"/>
                                <w:szCs w:val="24"/>
                              </w:rPr>
                            </w:pPr>
                            <w:proofErr w:type="spellStart"/>
                            <w:r>
                              <w:rPr>
                                <w:rFonts w:ascii="Arial" w:hAnsi="Arial" w:cs="Arial"/>
                                <w:b/>
                                <w:sz w:val="20"/>
                                <w:szCs w:val="24"/>
                              </w:rPr>
                              <w:t>M.Sc</w:t>
                            </w:r>
                            <w:proofErr w:type="spellEnd"/>
                            <w:r>
                              <w:rPr>
                                <w:rFonts w:ascii="Arial" w:hAnsi="Arial" w:cs="Arial"/>
                                <w:b/>
                                <w:sz w:val="20"/>
                                <w:szCs w:val="24"/>
                              </w:rPr>
                              <w:t>. Carlos Francisco Molina Morales</w:t>
                            </w:r>
                          </w:p>
                          <w:p w:rsidR="00BE5AEE" w:rsidRDefault="00BE5AEE" w:rsidP="00752717">
                            <w:pPr>
                              <w:tabs>
                                <w:tab w:val="left" w:pos="993"/>
                              </w:tabs>
                              <w:spacing w:after="0" w:line="240" w:lineRule="auto"/>
                              <w:ind w:left="720"/>
                              <w:contextualSpacing/>
                              <w:jc w:val="center"/>
                              <w:rPr>
                                <w:rFonts w:ascii="Arial" w:hAnsi="Arial" w:cs="Arial"/>
                                <w:b/>
                                <w:sz w:val="20"/>
                                <w:szCs w:val="24"/>
                              </w:rPr>
                            </w:pPr>
                            <w:r>
                              <w:rPr>
                                <w:rFonts w:ascii="Arial" w:hAnsi="Arial" w:cs="Arial"/>
                                <w:b/>
                                <w:sz w:val="20"/>
                                <w:szCs w:val="24"/>
                              </w:rPr>
                              <w:t>Secretario de Bienestar Social</w:t>
                            </w:r>
                          </w:p>
                          <w:p w:rsidR="00BE5AEE" w:rsidRDefault="00BE5AEE" w:rsidP="00752717">
                            <w:pPr>
                              <w:tabs>
                                <w:tab w:val="left" w:pos="993"/>
                              </w:tabs>
                              <w:spacing w:after="0" w:line="240" w:lineRule="auto"/>
                              <w:ind w:left="720"/>
                              <w:contextualSpacing/>
                              <w:jc w:val="center"/>
                              <w:rPr>
                                <w:rFonts w:ascii="Arial" w:hAnsi="Arial" w:cs="Arial"/>
                                <w:b/>
                                <w:sz w:val="20"/>
                                <w:szCs w:val="24"/>
                              </w:rPr>
                            </w:pPr>
                            <w:r>
                              <w:rPr>
                                <w:rFonts w:ascii="Arial" w:hAnsi="Arial" w:cs="Arial"/>
                                <w:b/>
                                <w:sz w:val="20"/>
                                <w:szCs w:val="24"/>
                              </w:rPr>
                              <w:t>Secretaría de Bienestar Social de la Presidencia de la República</w:t>
                            </w:r>
                          </w:p>
                          <w:p w:rsidR="00BE5AEE" w:rsidRDefault="00BE5AEE" w:rsidP="00752717">
                            <w:pPr>
                              <w:spacing w:after="0" w:line="240" w:lineRule="auto"/>
                              <w:rPr>
                                <w:rFonts w:ascii="Arial" w:hAnsi="Arial" w:cs="Arial"/>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0.25pt;margin-top:23.25pt;width:417pt;height:5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" filled="f" stroked="f" strokeweight=".5pt">
                <v:textbox>
                  <w:txbxContent>
                    <w:p w:rsidR="00BE5AEE" w:rsidRDefault="00BE5AEE" w:rsidP="00752717">
                      <w:pPr>
                        <w:tabs>
                          <w:tab w:val="left" w:pos="993"/>
                        </w:tabs>
                        <w:spacing w:after="0" w:line="240" w:lineRule="auto"/>
                        <w:ind w:left="720"/>
                        <w:contextualSpacing/>
                        <w:jc w:val="center"/>
                        <w:rPr>
                          <w:rFonts w:ascii="Arial" w:hAnsi="Arial" w:cs="Arial"/>
                          <w:b/>
                          <w:sz w:val="20"/>
                          <w:szCs w:val="24"/>
                        </w:rPr>
                      </w:pPr>
                      <w:proofErr w:type="spellStart"/>
                      <w:r>
                        <w:rPr>
                          <w:rFonts w:ascii="Arial" w:hAnsi="Arial" w:cs="Arial"/>
                          <w:b/>
                          <w:sz w:val="20"/>
                          <w:szCs w:val="24"/>
                        </w:rPr>
                        <w:t>M.Sc</w:t>
                      </w:r>
                      <w:proofErr w:type="spellEnd"/>
                      <w:r>
                        <w:rPr>
                          <w:rFonts w:ascii="Arial" w:hAnsi="Arial" w:cs="Arial"/>
                          <w:b/>
                          <w:sz w:val="20"/>
                          <w:szCs w:val="24"/>
                        </w:rPr>
                        <w:t>. Carlos Francisco Molina Morales</w:t>
                      </w:r>
                    </w:p>
                    <w:p w:rsidR="00BE5AEE" w:rsidRDefault="00BE5AEE" w:rsidP="00752717">
                      <w:pPr>
                        <w:tabs>
                          <w:tab w:val="left" w:pos="993"/>
                        </w:tabs>
                        <w:spacing w:after="0" w:line="240" w:lineRule="auto"/>
                        <w:ind w:left="720"/>
                        <w:contextualSpacing/>
                        <w:jc w:val="center"/>
                        <w:rPr>
                          <w:rFonts w:ascii="Arial" w:hAnsi="Arial" w:cs="Arial"/>
                          <w:b/>
                          <w:sz w:val="20"/>
                          <w:szCs w:val="24"/>
                        </w:rPr>
                      </w:pPr>
                      <w:r>
                        <w:rPr>
                          <w:rFonts w:ascii="Arial" w:hAnsi="Arial" w:cs="Arial"/>
                          <w:b/>
                          <w:sz w:val="20"/>
                          <w:szCs w:val="24"/>
                        </w:rPr>
                        <w:t>Secretario de Bienestar Social</w:t>
                      </w:r>
                    </w:p>
                    <w:p w:rsidR="00BE5AEE" w:rsidRDefault="00BE5AEE" w:rsidP="00752717">
                      <w:pPr>
                        <w:tabs>
                          <w:tab w:val="left" w:pos="993"/>
                        </w:tabs>
                        <w:spacing w:after="0" w:line="240" w:lineRule="auto"/>
                        <w:ind w:left="720"/>
                        <w:contextualSpacing/>
                        <w:jc w:val="center"/>
                        <w:rPr>
                          <w:rFonts w:ascii="Arial" w:hAnsi="Arial" w:cs="Arial"/>
                          <w:b/>
                          <w:sz w:val="20"/>
                          <w:szCs w:val="24"/>
                        </w:rPr>
                      </w:pPr>
                      <w:r>
                        <w:rPr>
                          <w:rFonts w:ascii="Arial" w:hAnsi="Arial" w:cs="Arial"/>
                          <w:b/>
                          <w:sz w:val="20"/>
                          <w:szCs w:val="24"/>
                        </w:rPr>
                        <w:t>Secretaría de Bienestar Social de la Presidencia de la República</w:t>
                      </w:r>
                    </w:p>
                    <w:p w:rsidR="00BE5AEE" w:rsidRDefault="00BE5AEE" w:rsidP="00752717">
                      <w:pPr>
                        <w:spacing w:after="0" w:line="240" w:lineRule="auto"/>
                        <w:rPr>
                          <w:rFonts w:ascii="Arial" w:hAnsi="Arial" w:cs="Arial"/>
                          <w:szCs w:val="24"/>
                        </w:rPr>
                      </w:pPr>
                    </w:p>
                  </w:txbxContent>
                </v:textbox>
              </v:shape>
            </w:pict>
          </mc:Fallback>
        </mc:AlternateContent>
      </w:r>
    </w:p>
    <w:p w:rsidR="00752717" w:rsidRPr="00A206DC" w:rsidRDefault="00752717" w:rsidP="00D81655">
      <w:pPr>
        <w:jc w:val="both"/>
        <w:rPr>
          <w:rFonts w:ascii="Arial" w:hAnsi="Arial" w:cs="Arial"/>
          <w:b/>
          <w:sz w:val="23"/>
          <w:szCs w:val="23"/>
        </w:rPr>
      </w:pPr>
      <w:r w:rsidRPr="00A206DC">
        <w:rPr>
          <w:rFonts w:ascii="Arial" w:hAnsi="Arial" w:cs="Arial"/>
          <w:b/>
          <w:sz w:val="23"/>
          <w:szCs w:val="23"/>
        </w:rPr>
        <w:tab/>
      </w:r>
      <w:r w:rsidRPr="00A206DC">
        <w:rPr>
          <w:rFonts w:ascii="Arial" w:hAnsi="Arial" w:cs="Arial"/>
          <w:b/>
          <w:sz w:val="23"/>
          <w:szCs w:val="23"/>
        </w:rPr>
        <w:tab/>
      </w:r>
      <w:r w:rsidRPr="00A206DC">
        <w:rPr>
          <w:rFonts w:ascii="Arial" w:hAnsi="Arial" w:cs="Arial"/>
          <w:b/>
          <w:bCs/>
          <w:sz w:val="23"/>
          <w:szCs w:val="23"/>
          <w:lang w:val="es-ES_tradnl"/>
        </w:rPr>
        <w:tab/>
      </w:r>
      <w:r w:rsidRPr="00A206DC">
        <w:rPr>
          <w:rFonts w:ascii="Arial" w:hAnsi="Arial" w:cs="Arial"/>
          <w:b/>
          <w:sz w:val="23"/>
          <w:szCs w:val="23"/>
        </w:rPr>
        <w:t xml:space="preserve">                  </w:t>
      </w:r>
      <w:r w:rsidRPr="00A206DC">
        <w:rPr>
          <w:rFonts w:ascii="Arial" w:hAnsi="Arial" w:cs="Arial"/>
          <w:b/>
          <w:sz w:val="23"/>
          <w:szCs w:val="23"/>
        </w:rPr>
        <w:tab/>
      </w:r>
      <w:r w:rsidRPr="00A206DC">
        <w:rPr>
          <w:rFonts w:ascii="Arial" w:hAnsi="Arial" w:cs="Arial"/>
          <w:b/>
          <w:sz w:val="23"/>
          <w:szCs w:val="23"/>
        </w:rPr>
        <w:tab/>
      </w:r>
      <w:r w:rsidRPr="00A206DC">
        <w:rPr>
          <w:rFonts w:ascii="Arial" w:hAnsi="Arial" w:cs="Arial"/>
          <w:b/>
          <w:sz w:val="23"/>
          <w:szCs w:val="23"/>
        </w:rPr>
        <w:tab/>
        <w:t xml:space="preserve">                          </w:t>
      </w:r>
    </w:p>
    <w:p w:rsidR="00A8337D" w:rsidRPr="00A206DC" w:rsidRDefault="00A8337D" w:rsidP="00D81655">
      <w:pPr>
        <w:jc w:val="both"/>
        <w:rPr>
          <w:rFonts w:ascii="Arial" w:hAnsi="Arial" w:cs="Arial"/>
          <w:b/>
          <w:sz w:val="23"/>
          <w:szCs w:val="23"/>
        </w:rPr>
      </w:pPr>
    </w:p>
    <w:p w:rsidR="00A8337D" w:rsidRPr="00A206DC" w:rsidRDefault="00A8337D" w:rsidP="00D81655">
      <w:pPr>
        <w:jc w:val="both"/>
        <w:rPr>
          <w:rFonts w:ascii="Arial" w:hAnsi="Arial" w:cs="Arial"/>
          <w:b/>
          <w:sz w:val="23"/>
          <w:szCs w:val="23"/>
        </w:rPr>
      </w:pPr>
    </w:p>
    <w:p w:rsidR="00A8337D" w:rsidRPr="00A206DC" w:rsidRDefault="00A206DC" w:rsidP="00D81655">
      <w:pPr>
        <w:jc w:val="both"/>
        <w:rPr>
          <w:rFonts w:ascii="Arial" w:hAnsi="Arial" w:cs="Arial"/>
          <w:b/>
          <w:sz w:val="23"/>
          <w:szCs w:val="23"/>
        </w:rPr>
      </w:pPr>
      <w:r w:rsidRPr="00A206DC">
        <w:rPr>
          <w:noProof/>
          <w:sz w:val="23"/>
          <w:szCs w:val="23"/>
        </w:rPr>
        <mc:AlternateContent>
          <mc:Choice Requires="wps">
            <w:drawing>
              <wp:anchor distT="0" distB="0" distL="114300" distR="114300" simplePos="0" relativeHeight="251664384" behindDoc="0" locked="0" layoutInCell="1" allowOverlap="1" wp14:anchorId="665728A5" wp14:editId="38BF3A6D">
                <wp:simplePos x="0" y="0"/>
                <wp:positionH relativeFrom="column">
                  <wp:posOffset>830742</wp:posOffset>
                </wp:positionH>
                <wp:positionV relativeFrom="paragraph">
                  <wp:posOffset>245110</wp:posOffset>
                </wp:positionV>
                <wp:extent cx="3737610" cy="78613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3737610" cy="786130"/>
                        </a:xfrm>
                        <a:prstGeom prst="rect">
                          <a:avLst/>
                        </a:prstGeom>
                        <a:noFill/>
                        <a:ln w="6350">
                          <a:noFill/>
                        </a:ln>
                        <a:effectLst/>
                      </wps:spPr>
                      <wps:txbx>
                        <w:txbxContent>
                          <w:p w:rsidR="00BE5AEE" w:rsidRDefault="00BE5AEE" w:rsidP="00752717">
                            <w:pPr>
                              <w:spacing w:after="0" w:line="240" w:lineRule="auto"/>
                              <w:jc w:val="center"/>
                              <w:rPr>
                                <w:rFonts w:ascii="Arial" w:hAnsi="Arial" w:cs="Arial"/>
                                <w:b/>
                                <w:szCs w:val="24"/>
                              </w:rPr>
                            </w:pPr>
                          </w:p>
                          <w:p w:rsidR="00983027" w:rsidRPr="008953D2" w:rsidRDefault="00983027" w:rsidP="00752717">
                            <w:pPr>
                              <w:spacing w:after="0" w:line="240" w:lineRule="auto"/>
                              <w:jc w:val="center"/>
                              <w:rPr>
                                <w:rFonts w:ascii="Arial" w:hAnsi="Arial" w:cs="Arial"/>
                                <w:b/>
                                <w:szCs w:val="24"/>
                              </w:rPr>
                            </w:pPr>
                          </w:p>
                          <w:p w:rsidR="00BE5AEE" w:rsidRPr="008953D2" w:rsidRDefault="00BE5AEE" w:rsidP="00752717">
                            <w:pPr>
                              <w:spacing w:after="0" w:line="240" w:lineRule="auto"/>
                              <w:jc w:val="center"/>
                              <w:rPr>
                                <w:rFonts w:ascii="Arial" w:hAnsi="Arial" w:cs="Arial"/>
                                <w:b/>
                                <w:sz w:val="20"/>
                                <w:szCs w:val="24"/>
                              </w:rPr>
                            </w:pPr>
                            <w:r w:rsidRPr="008953D2">
                              <w:rPr>
                                <w:rFonts w:ascii="Arial" w:hAnsi="Arial" w:cs="Arial"/>
                                <w:b/>
                                <w:sz w:val="20"/>
                                <w:szCs w:val="24"/>
                              </w:rPr>
                              <w:t xml:space="preserve">Miguel </w:t>
                            </w:r>
                            <w:proofErr w:type="spellStart"/>
                            <w:r w:rsidRPr="008953D2">
                              <w:rPr>
                                <w:rFonts w:ascii="Arial" w:hAnsi="Arial" w:cs="Arial"/>
                                <w:b/>
                                <w:sz w:val="20"/>
                                <w:szCs w:val="24"/>
                              </w:rPr>
                              <w:t>Angel</w:t>
                            </w:r>
                            <w:proofErr w:type="spellEnd"/>
                            <w:r w:rsidRPr="008953D2">
                              <w:rPr>
                                <w:rFonts w:ascii="Arial" w:hAnsi="Arial" w:cs="Arial"/>
                                <w:b/>
                                <w:sz w:val="20"/>
                                <w:szCs w:val="24"/>
                              </w:rPr>
                              <w:t xml:space="preserve"> Portillo Reyes</w:t>
                            </w:r>
                          </w:p>
                          <w:p w:rsidR="00BE5AEE" w:rsidRPr="008953D2" w:rsidRDefault="00BE5AEE" w:rsidP="00752717">
                            <w:pPr>
                              <w:spacing w:after="0" w:line="240" w:lineRule="auto"/>
                              <w:jc w:val="center"/>
                              <w:rPr>
                                <w:rFonts w:ascii="Arial" w:hAnsi="Arial" w:cs="Arial"/>
                                <w:b/>
                                <w:sz w:val="20"/>
                                <w:szCs w:val="24"/>
                              </w:rPr>
                            </w:pPr>
                            <w:r w:rsidRPr="008953D2">
                              <w:rPr>
                                <w:rFonts w:ascii="Arial" w:hAnsi="Arial" w:cs="Arial"/>
                                <w:b/>
                                <w:sz w:val="20"/>
                                <w:szCs w:val="24"/>
                              </w:rPr>
                              <w:t xml:space="preserve">Propietario </w:t>
                            </w:r>
                          </w:p>
                          <w:p w:rsidR="00BE5AEE" w:rsidRDefault="00BE5AEE" w:rsidP="00752717">
                            <w:pPr>
                              <w:spacing w:after="0" w:line="240" w:lineRule="auto"/>
                              <w:jc w:val="center"/>
                              <w:rPr>
                                <w:rFonts w:ascii="Arial" w:hAnsi="Arial" w:cs="Arial"/>
                                <w:b/>
                                <w:sz w:val="20"/>
                                <w:szCs w:val="24"/>
                              </w:rPr>
                            </w:pPr>
                          </w:p>
                          <w:p w:rsidR="00BE5AEE" w:rsidRDefault="00BE5AEE" w:rsidP="00752717">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 o:spid="_x0000_s1027" type="#_x0000_t202" style="position:absolute;left:0;text-align:left;margin-left:65.4pt;margin-top:19.3pt;width:294.3pt;height:6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" filled="f" stroked="f" strokeweight=".5pt">
                <v:textbox>
                  <w:txbxContent>
                    <w:p w:rsidR="00BE5AEE" w:rsidRDefault="00BE5AEE" w:rsidP="00752717">
                      <w:pPr>
                        <w:spacing w:after="0" w:line="240" w:lineRule="auto"/>
                        <w:jc w:val="center"/>
                        <w:rPr>
                          <w:rFonts w:ascii="Arial" w:hAnsi="Arial" w:cs="Arial"/>
                          <w:b/>
                          <w:szCs w:val="24"/>
                        </w:rPr>
                      </w:pPr>
                    </w:p>
                    <w:p w:rsidR="00983027" w:rsidRPr="008953D2" w:rsidRDefault="00983027" w:rsidP="00752717">
                      <w:pPr>
                        <w:spacing w:after="0" w:line="240" w:lineRule="auto"/>
                        <w:jc w:val="center"/>
                        <w:rPr>
                          <w:rFonts w:ascii="Arial" w:hAnsi="Arial" w:cs="Arial"/>
                          <w:b/>
                          <w:szCs w:val="24"/>
                        </w:rPr>
                      </w:pPr>
                    </w:p>
                    <w:p w:rsidR="00BE5AEE" w:rsidRPr="008953D2" w:rsidRDefault="00BE5AEE" w:rsidP="00752717">
                      <w:pPr>
                        <w:spacing w:after="0" w:line="240" w:lineRule="auto"/>
                        <w:jc w:val="center"/>
                        <w:rPr>
                          <w:rFonts w:ascii="Arial" w:hAnsi="Arial" w:cs="Arial"/>
                          <w:b/>
                          <w:sz w:val="20"/>
                          <w:szCs w:val="24"/>
                        </w:rPr>
                      </w:pPr>
                      <w:r w:rsidRPr="008953D2">
                        <w:rPr>
                          <w:rFonts w:ascii="Arial" w:hAnsi="Arial" w:cs="Arial"/>
                          <w:b/>
                          <w:sz w:val="20"/>
                          <w:szCs w:val="24"/>
                        </w:rPr>
                        <w:t xml:space="preserve">Miguel </w:t>
                      </w:r>
                      <w:proofErr w:type="spellStart"/>
                      <w:r w:rsidRPr="008953D2">
                        <w:rPr>
                          <w:rFonts w:ascii="Arial" w:hAnsi="Arial" w:cs="Arial"/>
                          <w:b/>
                          <w:sz w:val="20"/>
                          <w:szCs w:val="24"/>
                        </w:rPr>
                        <w:t>Angel</w:t>
                      </w:r>
                      <w:proofErr w:type="spellEnd"/>
                      <w:r w:rsidRPr="008953D2">
                        <w:rPr>
                          <w:rFonts w:ascii="Arial" w:hAnsi="Arial" w:cs="Arial"/>
                          <w:b/>
                          <w:sz w:val="20"/>
                          <w:szCs w:val="24"/>
                        </w:rPr>
                        <w:t xml:space="preserve"> Portillo Reyes</w:t>
                      </w:r>
                    </w:p>
                    <w:p w:rsidR="00BE5AEE" w:rsidRPr="008953D2" w:rsidRDefault="00BE5AEE" w:rsidP="00752717">
                      <w:pPr>
                        <w:spacing w:after="0" w:line="240" w:lineRule="auto"/>
                        <w:jc w:val="center"/>
                        <w:rPr>
                          <w:rFonts w:ascii="Arial" w:hAnsi="Arial" w:cs="Arial"/>
                          <w:b/>
                          <w:sz w:val="20"/>
                          <w:szCs w:val="24"/>
                        </w:rPr>
                      </w:pPr>
                      <w:r w:rsidRPr="008953D2">
                        <w:rPr>
                          <w:rFonts w:ascii="Arial" w:hAnsi="Arial" w:cs="Arial"/>
                          <w:b/>
                          <w:sz w:val="20"/>
                          <w:szCs w:val="24"/>
                        </w:rPr>
                        <w:t xml:space="preserve">Propietario </w:t>
                      </w:r>
                    </w:p>
                    <w:p w:rsidR="00BE5AEE" w:rsidRDefault="00BE5AEE" w:rsidP="00752717">
                      <w:pPr>
                        <w:spacing w:after="0" w:line="240" w:lineRule="auto"/>
                        <w:jc w:val="center"/>
                        <w:rPr>
                          <w:rFonts w:ascii="Arial" w:hAnsi="Arial" w:cs="Arial"/>
                          <w:b/>
                          <w:sz w:val="20"/>
                          <w:szCs w:val="24"/>
                        </w:rPr>
                      </w:pPr>
                    </w:p>
                    <w:p w:rsidR="00BE5AEE" w:rsidRDefault="00BE5AEE" w:rsidP="00752717">
                      <w:pPr>
                        <w:spacing w:after="0" w:line="240" w:lineRule="auto"/>
                        <w:jc w:val="center"/>
                        <w:rPr>
                          <w:rFonts w:ascii="Arial" w:hAnsi="Arial" w:cs="Arial"/>
                          <w:b/>
                          <w:sz w:val="24"/>
                          <w:szCs w:val="24"/>
                        </w:rPr>
                      </w:pPr>
                    </w:p>
                  </w:txbxContent>
                </v:textbox>
              </v:shape>
            </w:pict>
          </mc:Fallback>
        </mc:AlternateContent>
      </w:r>
    </w:p>
    <w:p w:rsidR="00752717" w:rsidRPr="00A206DC" w:rsidRDefault="00752717" w:rsidP="00D81655">
      <w:pPr>
        <w:jc w:val="both"/>
        <w:rPr>
          <w:rFonts w:ascii="Arial" w:hAnsi="Arial" w:cs="Arial"/>
          <w:b/>
          <w:sz w:val="23"/>
          <w:szCs w:val="23"/>
        </w:rPr>
      </w:pPr>
      <w:r w:rsidRPr="00A206DC">
        <w:rPr>
          <w:rFonts w:ascii="Arial" w:hAnsi="Arial" w:cs="Arial"/>
          <w:b/>
          <w:sz w:val="23"/>
          <w:szCs w:val="23"/>
        </w:rPr>
        <w:tab/>
      </w:r>
      <w:r w:rsidRPr="00A206DC">
        <w:rPr>
          <w:rFonts w:ascii="Arial" w:hAnsi="Arial" w:cs="Arial"/>
          <w:b/>
          <w:sz w:val="23"/>
          <w:szCs w:val="23"/>
        </w:rPr>
        <w:tab/>
      </w:r>
      <w:r w:rsidRPr="00A206DC">
        <w:rPr>
          <w:rFonts w:ascii="Arial" w:hAnsi="Arial" w:cs="Arial"/>
          <w:b/>
          <w:sz w:val="23"/>
          <w:szCs w:val="23"/>
        </w:rPr>
        <w:tab/>
        <w:t xml:space="preserve">                           </w:t>
      </w:r>
    </w:p>
    <w:p w:rsidR="00752717" w:rsidRPr="00A206DC" w:rsidRDefault="00752717" w:rsidP="00D81655">
      <w:pPr>
        <w:tabs>
          <w:tab w:val="left" w:pos="6804"/>
        </w:tabs>
        <w:spacing w:before="120" w:after="120"/>
        <w:jc w:val="both"/>
        <w:rPr>
          <w:rFonts w:ascii="Arial" w:hAnsi="Arial" w:cs="Arial"/>
          <w:b/>
          <w:sz w:val="23"/>
          <w:szCs w:val="23"/>
        </w:rPr>
      </w:pPr>
    </w:p>
    <w:sectPr w:rsidR="00752717" w:rsidRPr="00A206DC" w:rsidSect="00A22BF4">
      <w:headerReference w:type="default" r:id="rId9"/>
      <w:footerReference w:type="default" r:id="rId10"/>
      <w:pgSz w:w="12242" w:h="18722" w:code="190"/>
      <w:pgMar w:top="1417" w:right="1701" w:bottom="1417"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AEE" w:rsidRDefault="00BE5AEE" w:rsidP="00C105C4">
      <w:pPr>
        <w:spacing w:after="0" w:line="240" w:lineRule="auto"/>
      </w:pPr>
      <w:r>
        <w:separator/>
      </w:r>
    </w:p>
  </w:endnote>
  <w:endnote w:type="continuationSeparator" w:id="0">
    <w:p w:rsidR="00BE5AEE" w:rsidRDefault="00BE5AEE"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AE8" w:rsidRDefault="00DE3AE8">
    <w:pPr>
      <w:pStyle w:val="Piedepgina"/>
    </w:pPr>
    <w:r w:rsidRPr="00702759">
      <w:rPr>
        <w:noProof/>
      </w:rPr>
      <w:drawing>
        <wp:anchor distT="0" distB="0" distL="114300" distR="114300" simplePos="0" relativeHeight="251660288" behindDoc="0" locked="0" layoutInCell="1" allowOverlap="1" wp14:anchorId="1E331ABE" wp14:editId="2995B222">
          <wp:simplePos x="0" y="0"/>
          <wp:positionH relativeFrom="column">
            <wp:posOffset>1599565</wp:posOffset>
          </wp:positionH>
          <wp:positionV relativeFrom="paragraph">
            <wp:posOffset>-153035</wp:posOffset>
          </wp:positionV>
          <wp:extent cx="2933700" cy="469900"/>
          <wp:effectExtent l="0" t="0" r="0" b="635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AEE" w:rsidRDefault="00BE5AEE" w:rsidP="00C105C4">
      <w:pPr>
        <w:spacing w:after="0" w:line="240" w:lineRule="auto"/>
      </w:pPr>
      <w:r>
        <w:separator/>
      </w:r>
    </w:p>
  </w:footnote>
  <w:footnote w:type="continuationSeparator" w:id="0">
    <w:p w:rsidR="00BE5AEE" w:rsidRDefault="00BE5AEE"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b/>
        <w:color w:val="808080" w:themeColor="background1" w:themeShade="80"/>
        <w:sz w:val="14"/>
        <w:szCs w:val="14"/>
        <w:highlight w:val="yellow"/>
      </w:rPr>
      <w:id w:val="-1600706943"/>
      <w:docPartObj>
        <w:docPartGallery w:val="Page Numbers (Top of Page)"/>
        <w:docPartUnique/>
      </w:docPartObj>
    </w:sdtPr>
    <w:sdtEndPr/>
    <w:sdtContent>
      <w:p w:rsidR="00BE5AEE" w:rsidRPr="008953D2" w:rsidRDefault="00BE5AEE" w:rsidP="000A6F30">
        <w:pPr>
          <w:pStyle w:val="Encabezado"/>
          <w:jc w:val="right"/>
          <w:rPr>
            <w:rFonts w:ascii="Arial Narrow" w:hAnsi="Arial Narrow"/>
            <w:b/>
            <w:color w:val="808080" w:themeColor="background1" w:themeShade="80"/>
            <w:sz w:val="14"/>
            <w:szCs w:val="14"/>
          </w:rPr>
        </w:pPr>
        <w:r w:rsidRPr="008953D2">
          <w:rPr>
            <w:rFonts w:ascii="Arial Narrow" w:hAnsi="Arial Narrow"/>
            <w:b/>
            <w:color w:val="808080" w:themeColor="background1" w:themeShade="80"/>
            <w:sz w:val="14"/>
            <w:szCs w:val="14"/>
          </w:rPr>
          <w:fldChar w:fldCharType="begin"/>
        </w:r>
        <w:r w:rsidRPr="008953D2">
          <w:rPr>
            <w:rFonts w:ascii="Arial Narrow" w:hAnsi="Arial Narrow"/>
            <w:b/>
            <w:color w:val="808080" w:themeColor="background1" w:themeShade="80"/>
            <w:sz w:val="14"/>
            <w:szCs w:val="14"/>
          </w:rPr>
          <w:instrText>PAGE   \* MERGEFORMAT</w:instrText>
        </w:r>
        <w:r w:rsidRPr="008953D2">
          <w:rPr>
            <w:rFonts w:ascii="Arial Narrow" w:hAnsi="Arial Narrow"/>
            <w:b/>
            <w:color w:val="808080" w:themeColor="background1" w:themeShade="80"/>
            <w:sz w:val="14"/>
            <w:szCs w:val="14"/>
          </w:rPr>
          <w:fldChar w:fldCharType="separate"/>
        </w:r>
        <w:r w:rsidR="0040796E">
          <w:rPr>
            <w:rFonts w:ascii="Arial Narrow" w:hAnsi="Arial Narrow"/>
            <w:b/>
            <w:noProof/>
            <w:color w:val="808080" w:themeColor="background1" w:themeShade="80"/>
            <w:sz w:val="14"/>
            <w:szCs w:val="14"/>
          </w:rPr>
          <w:t>1</w:t>
        </w:r>
        <w:r w:rsidRPr="008953D2">
          <w:rPr>
            <w:rFonts w:ascii="Arial Narrow" w:hAnsi="Arial Narrow"/>
            <w:b/>
            <w:color w:val="808080" w:themeColor="background1" w:themeShade="80"/>
            <w:sz w:val="14"/>
            <w:szCs w:val="14"/>
          </w:rPr>
          <w:fldChar w:fldCharType="end"/>
        </w:r>
        <w:r w:rsidRPr="008953D2">
          <w:rPr>
            <w:rFonts w:ascii="Arial Narrow" w:hAnsi="Arial Narrow"/>
            <w:b/>
            <w:color w:val="808080" w:themeColor="background1" w:themeShade="80"/>
            <w:sz w:val="14"/>
            <w:szCs w:val="14"/>
          </w:rPr>
          <w:t>/6</w:t>
        </w:r>
      </w:p>
      <w:p w:rsidR="00BE5AEE" w:rsidRPr="008953D2" w:rsidRDefault="00BE5AEE" w:rsidP="000A6F30">
        <w:pPr>
          <w:pStyle w:val="Encabezado"/>
          <w:jc w:val="right"/>
          <w:rPr>
            <w:rFonts w:ascii="Arial Narrow" w:hAnsi="Arial Narrow"/>
            <w:b/>
            <w:color w:val="808080" w:themeColor="background1" w:themeShade="80"/>
            <w:sz w:val="14"/>
            <w:szCs w:val="14"/>
          </w:rPr>
        </w:pPr>
      </w:p>
      <w:p w:rsidR="00BE5AEE" w:rsidRPr="008953D2" w:rsidRDefault="00BE5AEE" w:rsidP="000A6F30">
        <w:pPr>
          <w:pStyle w:val="Encabezado"/>
          <w:jc w:val="right"/>
          <w:rPr>
            <w:rFonts w:ascii="Arial Narrow" w:hAnsi="Arial Narrow"/>
            <w:b/>
            <w:color w:val="808080" w:themeColor="background1" w:themeShade="80"/>
            <w:sz w:val="14"/>
            <w:szCs w:val="14"/>
          </w:rPr>
        </w:pPr>
        <w:r w:rsidRPr="006677BE">
          <w:rPr>
            <w:noProof/>
          </w:rPr>
          <w:drawing>
            <wp:anchor distT="0" distB="0" distL="114300" distR="114300" simplePos="0" relativeHeight="251658240" behindDoc="0" locked="0" layoutInCell="1" allowOverlap="1" wp14:anchorId="0C932082" wp14:editId="0352E615">
              <wp:simplePos x="0" y="0"/>
              <wp:positionH relativeFrom="column">
                <wp:posOffset>1602740</wp:posOffset>
              </wp:positionH>
              <wp:positionV relativeFrom="paragraph">
                <wp:posOffset>5080</wp:posOffset>
              </wp:positionV>
              <wp:extent cx="2670810" cy="5207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p>
      <w:p w:rsidR="00BE5AEE" w:rsidRPr="008953D2" w:rsidRDefault="00BE5AEE" w:rsidP="000A6F30">
        <w:pPr>
          <w:pStyle w:val="Encabezado"/>
          <w:jc w:val="right"/>
          <w:rPr>
            <w:rFonts w:ascii="Arial Narrow" w:hAnsi="Arial Narrow"/>
            <w:b/>
            <w:color w:val="808080" w:themeColor="background1" w:themeShade="80"/>
            <w:sz w:val="14"/>
            <w:szCs w:val="14"/>
          </w:rPr>
        </w:pPr>
        <w:r w:rsidRPr="008953D2">
          <w:rPr>
            <w:rFonts w:ascii="Arial Narrow" w:hAnsi="Arial Narrow"/>
            <w:b/>
            <w:color w:val="808080" w:themeColor="background1" w:themeShade="80"/>
            <w:sz w:val="14"/>
            <w:szCs w:val="14"/>
          </w:rPr>
          <w:t xml:space="preserve">Contrato Administrativo </w:t>
        </w:r>
        <w:r w:rsidR="0040796E">
          <w:rPr>
            <w:rFonts w:ascii="Arial Narrow" w:hAnsi="Arial Narrow"/>
            <w:b/>
            <w:color w:val="808080" w:themeColor="background1" w:themeShade="80"/>
            <w:sz w:val="14"/>
            <w:szCs w:val="14"/>
          </w:rPr>
          <w:t>015</w:t>
        </w:r>
        <w:r w:rsidRPr="008953D2">
          <w:rPr>
            <w:rFonts w:ascii="Arial Narrow" w:hAnsi="Arial Narrow"/>
            <w:b/>
            <w:color w:val="808080" w:themeColor="background1" w:themeShade="80"/>
            <w:sz w:val="14"/>
            <w:szCs w:val="14"/>
          </w:rPr>
          <w:t>-2023</w:t>
        </w:r>
      </w:p>
      <w:p w:rsidR="00BE5AEE" w:rsidRPr="008953D2" w:rsidRDefault="00BE5AEE" w:rsidP="0003299B">
        <w:pPr>
          <w:pStyle w:val="Encabezado"/>
          <w:jc w:val="right"/>
          <w:rPr>
            <w:rFonts w:ascii="Arial Narrow" w:hAnsi="Arial Narrow"/>
            <w:b/>
            <w:color w:val="808080" w:themeColor="background1" w:themeShade="80"/>
            <w:sz w:val="14"/>
            <w:szCs w:val="14"/>
          </w:rPr>
        </w:pPr>
        <w:r w:rsidRPr="008953D2">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7</w:t>
        </w:r>
        <w:r w:rsidRPr="008953D2">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febrero</w:t>
        </w:r>
        <w:r w:rsidRPr="008953D2">
          <w:rPr>
            <w:rFonts w:ascii="Arial Narrow" w:hAnsi="Arial Narrow"/>
            <w:b/>
            <w:color w:val="808080" w:themeColor="background1" w:themeShade="80"/>
            <w:sz w:val="14"/>
            <w:szCs w:val="14"/>
          </w:rPr>
          <w:t xml:space="preserve"> de 2023</w:t>
        </w:r>
      </w:p>
      <w:p w:rsidR="00BE5AEE" w:rsidRPr="008953D2" w:rsidRDefault="00BE5AEE" w:rsidP="0003299B">
        <w:pPr>
          <w:pStyle w:val="Encabezado"/>
          <w:jc w:val="right"/>
          <w:rPr>
            <w:rFonts w:ascii="Arial Narrow" w:hAnsi="Arial Narrow"/>
            <w:b/>
            <w:color w:val="808080" w:themeColor="background1" w:themeShade="80"/>
            <w:sz w:val="14"/>
            <w:szCs w:val="14"/>
          </w:rPr>
        </w:pPr>
        <w:r w:rsidRPr="008953D2">
          <w:rPr>
            <w:rFonts w:ascii="Arial Narrow" w:hAnsi="Arial Narrow"/>
            <w:b/>
            <w:color w:val="808080" w:themeColor="background1" w:themeShade="80"/>
            <w:sz w:val="14"/>
            <w:szCs w:val="14"/>
          </w:rPr>
          <w:t>Arrendamiento de Bien Inmueble</w:t>
        </w:r>
      </w:p>
      <w:p w:rsidR="00BE5AEE" w:rsidRPr="00246E2F" w:rsidRDefault="00BE5AEE" w:rsidP="0003299B">
        <w:pPr>
          <w:pStyle w:val="Encabezado"/>
          <w:jc w:val="right"/>
          <w:rPr>
            <w:rFonts w:ascii="Arial Narrow" w:hAnsi="Arial Narrow"/>
            <w:b/>
            <w:color w:val="808080" w:themeColor="background1" w:themeShade="80"/>
            <w:sz w:val="14"/>
            <w:szCs w:val="14"/>
            <w:highlight w:val="yellow"/>
          </w:rPr>
        </w:pPr>
        <w:r w:rsidRPr="008953D2">
          <w:rPr>
            <w:rFonts w:ascii="Arial Narrow" w:hAnsi="Arial Narrow"/>
            <w:b/>
            <w:color w:val="808080" w:themeColor="background1" w:themeShade="80"/>
            <w:sz w:val="14"/>
            <w:szCs w:val="14"/>
          </w:rPr>
          <w:t>Miguel Ángel Portillo Reyes</w:t>
        </w:r>
      </w:p>
    </w:sdtContent>
  </w:sdt>
  <w:p w:rsidR="00BE5AEE" w:rsidRDefault="00BE5A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markup="0" w:inkAnnotations="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6FBC"/>
    <w:rsid w:val="00024269"/>
    <w:rsid w:val="00024378"/>
    <w:rsid w:val="0002469A"/>
    <w:rsid w:val="00026715"/>
    <w:rsid w:val="0003299B"/>
    <w:rsid w:val="0003579C"/>
    <w:rsid w:val="0003619A"/>
    <w:rsid w:val="000363CC"/>
    <w:rsid w:val="000363ED"/>
    <w:rsid w:val="0003640E"/>
    <w:rsid w:val="000431EE"/>
    <w:rsid w:val="00045B5D"/>
    <w:rsid w:val="0005274D"/>
    <w:rsid w:val="00055617"/>
    <w:rsid w:val="000623FA"/>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4F6F"/>
    <w:rsid w:val="001F70B9"/>
    <w:rsid w:val="002005BE"/>
    <w:rsid w:val="00206DE3"/>
    <w:rsid w:val="002071D3"/>
    <w:rsid w:val="00210428"/>
    <w:rsid w:val="002140A1"/>
    <w:rsid w:val="0021449A"/>
    <w:rsid w:val="002153A1"/>
    <w:rsid w:val="00215B22"/>
    <w:rsid w:val="002202C1"/>
    <w:rsid w:val="002217CD"/>
    <w:rsid w:val="00224329"/>
    <w:rsid w:val="002273A4"/>
    <w:rsid w:val="002274CF"/>
    <w:rsid w:val="00230B25"/>
    <w:rsid w:val="00237C60"/>
    <w:rsid w:val="00237D83"/>
    <w:rsid w:val="00237D9D"/>
    <w:rsid w:val="00241EE3"/>
    <w:rsid w:val="00242782"/>
    <w:rsid w:val="002440ED"/>
    <w:rsid w:val="0024561A"/>
    <w:rsid w:val="00246D20"/>
    <w:rsid w:val="00246E2F"/>
    <w:rsid w:val="002559E4"/>
    <w:rsid w:val="00255DFF"/>
    <w:rsid w:val="00256F1D"/>
    <w:rsid w:val="00260B67"/>
    <w:rsid w:val="00262E39"/>
    <w:rsid w:val="002650F3"/>
    <w:rsid w:val="0027777B"/>
    <w:rsid w:val="00285DFA"/>
    <w:rsid w:val="002872BD"/>
    <w:rsid w:val="00287416"/>
    <w:rsid w:val="00291786"/>
    <w:rsid w:val="002924E1"/>
    <w:rsid w:val="00294E83"/>
    <w:rsid w:val="002A2E2D"/>
    <w:rsid w:val="002A41C3"/>
    <w:rsid w:val="002A7DD1"/>
    <w:rsid w:val="002B1C9D"/>
    <w:rsid w:val="002B5233"/>
    <w:rsid w:val="002B77B5"/>
    <w:rsid w:val="002B7A38"/>
    <w:rsid w:val="002C4583"/>
    <w:rsid w:val="002C7BD1"/>
    <w:rsid w:val="002E1BEC"/>
    <w:rsid w:val="002E3090"/>
    <w:rsid w:val="002E34E6"/>
    <w:rsid w:val="002E7244"/>
    <w:rsid w:val="002F1521"/>
    <w:rsid w:val="002F1FE1"/>
    <w:rsid w:val="002F359B"/>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0796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191"/>
    <w:rsid w:val="004532BA"/>
    <w:rsid w:val="00454985"/>
    <w:rsid w:val="00454A91"/>
    <w:rsid w:val="00454D12"/>
    <w:rsid w:val="004617E2"/>
    <w:rsid w:val="00462051"/>
    <w:rsid w:val="00467633"/>
    <w:rsid w:val="004719B1"/>
    <w:rsid w:val="00471FAD"/>
    <w:rsid w:val="00472463"/>
    <w:rsid w:val="00482024"/>
    <w:rsid w:val="004907B1"/>
    <w:rsid w:val="00494D30"/>
    <w:rsid w:val="0049670F"/>
    <w:rsid w:val="004A3ED8"/>
    <w:rsid w:val="004A5523"/>
    <w:rsid w:val="004A5D6F"/>
    <w:rsid w:val="004A68C8"/>
    <w:rsid w:val="004A6C18"/>
    <w:rsid w:val="004A6D87"/>
    <w:rsid w:val="004B3339"/>
    <w:rsid w:val="004B4E3C"/>
    <w:rsid w:val="004C42FA"/>
    <w:rsid w:val="004D0DAF"/>
    <w:rsid w:val="004D21C1"/>
    <w:rsid w:val="004D2D01"/>
    <w:rsid w:val="004D77F0"/>
    <w:rsid w:val="004E16C2"/>
    <w:rsid w:val="004E44A8"/>
    <w:rsid w:val="004E7FDD"/>
    <w:rsid w:val="004F4B61"/>
    <w:rsid w:val="004F7F1F"/>
    <w:rsid w:val="0050090B"/>
    <w:rsid w:val="00501982"/>
    <w:rsid w:val="00502918"/>
    <w:rsid w:val="00502C02"/>
    <w:rsid w:val="00503CE7"/>
    <w:rsid w:val="0050561E"/>
    <w:rsid w:val="00506016"/>
    <w:rsid w:val="005132CE"/>
    <w:rsid w:val="0051502F"/>
    <w:rsid w:val="00522142"/>
    <w:rsid w:val="00527C2A"/>
    <w:rsid w:val="00530939"/>
    <w:rsid w:val="0053192C"/>
    <w:rsid w:val="00532468"/>
    <w:rsid w:val="00532C56"/>
    <w:rsid w:val="00533F17"/>
    <w:rsid w:val="00536443"/>
    <w:rsid w:val="0053702E"/>
    <w:rsid w:val="00537593"/>
    <w:rsid w:val="00541A1F"/>
    <w:rsid w:val="005428C0"/>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61BC"/>
    <w:rsid w:val="005A0E3D"/>
    <w:rsid w:val="005A4CBB"/>
    <w:rsid w:val="005B4067"/>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6A31"/>
    <w:rsid w:val="006075BE"/>
    <w:rsid w:val="006111CD"/>
    <w:rsid w:val="00612D8C"/>
    <w:rsid w:val="0062100E"/>
    <w:rsid w:val="00622A96"/>
    <w:rsid w:val="00623AE2"/>
    <w:rsid w:val="006266C7"/>
    <w:rsid w:val="00627484"/>
    <w:rsid w:val="006309E0"/>
    <w:rsid w:val="006405F9"/>
    <w:rsid w:val="0064196D"/>
    <w:rsid w:val="00650CFC"/>
    <w:rsid w:val="006574BD"/>
    <w:rsid w:val="00666BF9"/>
    <w:rsid w:val="0067048A"/>
    <w:rsid w:val="00676F42"/>
    <w:rsid w:val="006803E5"/>
    <w:rsid w:val="00680571"/>
    <w:rsid w:val="00681413"/>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5DBD"/>
    <w:rsid w:val="0072757F"/>
    <w:rsid w:val="007301B2"/>
    <w:rsid w:val="00733024"/>
    <w:rsid w:val="00737CD3"/>
    <w:rsid w:val="007408DB"/>
    <w:rsid w:val="00740DA2"/>
    <w:rsid w:val="00743999"/>
    <w:rsid w:val="00750DBD"/>
    <w:rsid w:val="00752717"/>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B2637"/>
    <w:rsid w:val="007B2ADA"/>
    <w:rsid w:val="007B43AB"/>
    <w:rsid w:val="007B4E80"/>
    <w:rsid w:val="007B6D4E"/>
    <w:rsid w:val="007B7C28"/>
    <w:rsid w:val="007C4BEB"/>
    <w:rsid w:val="007C5371"/>
    <w:rsid w:val="007C5ACB"/>
    <w:rsid w:val="007C5EAE"/>
    <w:rsid w:val="007C6CF3"/>
    <w:rsid w:val="007D1EA3"/>
    <w:rsid w:val="007D2425"/>
    <w:rsid w:val="007E484F"/>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6816"/>
    <w:rsid w:val="00890BE0"/>
    <w:rsid w:val="00892E7D"/>
    <w:rsid w:val="00893374"/>
    <w:rsid w:val="008939F1"/>
    <w:rsid w:val="008953D2"/>
    <w:rsid w:val="0089651A"/>
    <w:rsid w:val="008A010C"/>
    <w:rsid w:val="008A31A2"/>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7002A"/>
    <w:rsid w:val="00975B91"/>
    <w:rsid w:val="0098108A"/>
    <w:rsid w:val="00981818"/>
    <w:rsid w:val="00981EA3"/>
    <w:rsid w:val="00983027"/>
    <w:rsid w:val="009837A7"/>
    <w:rsid w:val="00985598"/>
    <w:rsid w:val="00990B62"/>
    <w:rsid w:val="0099401B"/>
    <w:rsid w:val="00995A3A"/>
    <w:rsid w:val="00995F52"/>
    <w:rsid w:val="0099680D"/>
    <w:rsid w:val="009A223D"/>
    <w:rsid w:val="009A292C"/>
    <w:rsid w:val="009A3EE9"/>
    <w:rsid w:val="009B179E"/>
    <w:rsid w:val="009B1D07"/>
    <w:rsid w:val="009B2A3C"/>
    <w:rsid w:val="009B35B2"/>
    <w:rsid w:val="009B4733"/>
    <w:rsid w:val="009C222D"/>
    <w:rsid w:val="009D3A99"/>
    <w:rsid w:val="009D6CD9"/>
    <w:rsid w:val="009E0B24"/>
    <w:rsid w:val="009E5DE7"/>
    <w:rsid w:val="009F1F92"/>
    <w:rsid w:val="009F368E"/>
    <w:rsid w:val="009F37D7"/>
    <w:rsid w:val="009F55B8"/>
    <w:rsid w:val="009F6CB4"/>
    <w:rsid w:val="00A00A2E"/>
    <w:rsid w:val="00A00AF0"/>
    <w:rsid w:val="00A03554"/>
    <w:rsid w:val="00A126DC"/>
    <w:rsid w:val="00A14CA9"/>
    <w:rsid w:val="00A15936"/>
    <w:rsid w:val="00A206DC"/>
    <w:rsid w:val="00A2097A"/>
    <w:rsid w:val="00A20BB4"/>
    <w:rsid w:val="00A2291C"/>
    <w:rsid w:val="00A22BF4"/>
    <w:rsid w:val="00A251F6"/>
    <w:rsid w:val="00A26942"/>
    <w:rsid w:val="00A272FE"/>
    <w:rsid w:val="00A31A25"/>
    <w:rsid w:val="00A32B6D"/>
    <w:rsid w:val="00A375DD"/>
    <w:rsid w:val="00A403AA"/>
    <w:rsid w:val="00A40F64"/>
    <w:rsid w:val="00A450FE"/>
    <w:rsid w:val="00A55A71"/>
    <w:rsid w:val="00A56597"/>
    <w:rsid w:val="00A57F3F"/>
    <w:rsid w:val="00A747D9"/>
    <w:rsid w:val="00A802DE"/>
    <w:rsid w:val="00A803A3"/>
    <w:rsid w:val="00A81EC0"/>
    <w:rsid w:val="00A8337D"/>
    <w:rsid w:val="00A957E8"/>
    <w:rsid w:val="00A95F93"/>
    <w:rsid w:val="00A9694D"/>
    <w:rsid w:val="00AA0CC0"/>
    <w:rsid w:val="00AA2EAE"/>
    <w:rsid w:val="00AA31B2"/>
    <w:rsid w:val="00AB2CE5"/>
    <w:rsid w:val="00AC2FA5"/>
    <w:rsid w:val="00AC3E6F"/>
    <w:rsid w:val="00AC552E"/>
    <w:rsid w:val="00AC7F54"/>
    <w:rsid w:val="00AD0CA5"/>
    <w:rsid w:val="00AD1303"/>
    <w:rsid w:val="00AD2497"/>
    <w:rsid w:val="00AD6C95"/>
    <w:rsid w:val="00AD73A9"/>
    <w:rsid w:val="00AE2735"/>
    <w:rsid w:val="00AE2C98"/>
    <w:rsid w:val="00AE3215"/>
    <w:rsid w:val="00AE3B40"/>
    <w:rsid w:val="00B0197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63C4F"/>
    <w:rsid w:val="00B7088D"/>
    <w:rsid w:val="00B71380"/>
    <w:rsid w:val="00B71472"/>
    <w:rsid w:val="00B727B9"/>
    <w:rsid w:val="00B72A2E"/>
    <w:rsid w:val="00B73425"/>
    <w:rsid w:val="00B7689F"/>
    <w:rsid w:val="00B777F0"/>
    <w:rsid w:val="00B77DA9"/>
    <w:rsid w:val="00B81E63"/>
    <w:rsid w:val="00B851B3"/>
    <w:rsid w:val="00B8668E"/>
    <w:rsid w:val="00B90EBE"/>
    <w:rsid w:val="00B911AB"/>
    <w:rsid w:val="00B9517D"/>
    <w:rsid w:val="00B958E4"/>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E5AEE"/>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A91"/>
    <w:rsid w:val="00C26F89"/>
    <w:rsid w:val="00C27DC6"/>
    <w:rsid w:val="00C31519"/>
    <w:rsid w:val="00C32BF0"/>
    <w:rsid w:val="00C32E60"/>
    <w:rsid w:val="00C353ED"/>
    <w:rsid w:val="00C4139F"/>
    <w:rsid w:val="00C41BF9"/>
    <w:rsid w:val="00C445DA"/>
    <w:rsid w:val="00C47463"/>
    <w:rsid w:val="00C519B5"/>
    <w:rsid w:val="00C51E9F"/>
    <w:rsid w:val="00C522D8"/>
    <w:rsid w:val="00C53074"/>
    <w:rsid w:val="00C61D31"/>
    <w:rsid w:val="00C6358B"/>
    <w:rsid w:val="00C6428A"/>
    <w:rsid w:val="00C64959"/>
    <w:rsid w:val="00C651D6"/>
    <w:rsid w:val="00C66A95"/>
    <w:rsid w:val="00C66AF9"/>
    <w:rsid w:val="00C72A1F"/>
    <w:rsid w:val="00C7390E"/>
    <w:rsid w:val="00C7551E"/>
    <w:rsid w:val="00C75D2A"/>
    <w:rsid w:val="00C832D4"/>
    <w:rsid w:val="00C8717A"/>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4279D"/>
    <w:rsid w:val="00D4440E"/>
    <w:rsid w:val="00D44959"/>
    <w:rsid w:val="00D44F88"/>
    <w:rsid w:val="00D51684"/>
    <w:rsid w:val="00D5315C"/>
    <w:rsid w:val="00D54D80"/>
    <w:rsid w:val="00D56DDC"/>
    <w:rsid w:val="00D60701"/>
    <w:rsid w:val="00D6413C"/>
    <w:rsid w:val="00D64345"/>
    <w:rsid w:val="00D6659D"/>
    <w:rsid w:val="00D71C24"/>
    <w:rsid w:val="00D74DE2"/>
    <w:rsid w:val="00D81655"/>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3AE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4413"/>
    <w:rsid w:val="00E96913"/>
    <w:rsid w:val="00E96AB2"/>
    <w:rsid w:val="00EA0577"/>
    <w:rsid w:val="00EB5687"/>
    <w:rsid w:val="00EC33C8"/>
    <w:rsid w:val="00EC6444"/>
    <w:rsid w:val="00EC7C6D"/>
    <w:rsid w:val="00ED152E"/>
    <w:rsid w:val="00ED353F"/>
    <w:rsid w:val="00ED5290"/>
    <w:rsid w:val="00ED6B17"/>
    <w:rsid w:val="00ED7436"/>
    <w:rsid w:val="00EE3C9C"/>
    <w:rsid w:val="00EE4216"/>
    <w:rsid w:val="00EE4C19"/>
    <w:rsid w:val="00EE5E02"/>
    <w:rsid w:val="00EE633A"/>
    <w:rsid w:val="00EF36F5"/>
    <w:rsid w:val="00EF3B23"/>
    <w:rsid w:val="00F01ADC"/>
    <w:rsid w:val="00F0309F"/>
    <w:rsid w:val="00F038BA"/>
    <w:rsid w:val="00F05923"/>
    <w:rsid w:val="00F076A1"/>
    <w:rsid w:val="00F1037C"/>
    <w:rsid w:val="00F13A48"/>
    <w:rsid w:val="00F14CD4"/>
    <w:rsid w:val="00F14F66"/>
    <w:rsid w:val="00F170BD"/>
    <w:rsid w:val="00F17DAE"/>
    <w:rsid w:val="00F20C1D"/>
    <w:rsid w:val="00F20C22"/>
    <w:rsid w:val="00F24878"/>
    <w:rsid w:val="00F24BAA"/>
    <w:rsid w:val="00F2539F"/>
    <w:rsid w:val="00F37990"/>
    <w:rsid w:val="00F45C36"/>
    <w:rsid w:val="00F503A9"/>
    <w:rsid w:val="00F5235D"/>
    <w:rsid w:val="00F557DF"/>
    <w:rsid w:val="00F55CAB"/>
    <w:rsid w:val="00F5640A"/>
    <w:rsid w:val="00F57622"/>
    <w:rsid w:val="00F63F59"/>
    <w:rsid w:val="00F7074F"/>
    <w:rsid w:val="00F73EBC"/>
    <w:rsid w:val="00F769E9"/>
    <w:rsid w:val="00F81434"/>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254507500">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10B58-281E-4785-87FB-631264906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3256</Words>
  <Characters>17909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cmoto</dc:creator>
  <cp:lastModifiedBy>Oscar Coyoy</cp:lastModifiedBy>
  <cp:revision>6</cp:revision>
  <cp:lastPrinted>2023-02-07T16:10:00Z</cp:lastPrinted>
  <dcterms:created xsi:type="dcterms:W3CDTF">2023-02-01T20:58:00Z</dcterms:created>
  <dcterms:modified xsi:type="dcterms:W3CDTF">2023-02-07T16:11:00Z</dcterms:modified>
</cp:coreProperties>
</file>