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E13" w:rsidRDefault="00C90E13" w:rsidP="00C90E13">
      <w:pPr>
        <w:tabs>
          <w:tab w:val="left" w:pos="6804"/>
        </w:tabs>
        <w:spacing w:before="120" w:after="120"/>
        <w:jc w:val="both"/>
        <w:rPr>
          <w:rFonts w:ascii="Arial" w:hAnsi="Arial" w:cs="Arial"/>
          <w:b/>
          <w:sz w:val="23"/>
          <w:szCs w:val="23"/>
        </w:rPr>
      </w:pPr>
      <w:r w:rsidRPr="003B353A">
        <w:rPr>
          <w:rFonts w:ascii="Arial" w:hAnsi="Arial" w:cs="Arial"/>
          <w:b/>
          <w:sz w:val="23"/>
          <w:szCs w:val="23"/>
        </w:rPr>
        <w:t>CON</w:t>
      </w:r>
      <w:r w:rsidR="00653A91">
        <w:rPr>
          <w:rFonts w:ascii="Arial" w:hAnsi="Arial" w:cs="Arial"/>
          <w:b/>
          <w:sz w:val="23"/>
          <w:szCs w:val="23"/>
        </w:rPr>
        <w:t xml:space="preserve">TRATO ADMINISTRATIVO NÚMERO CERO </w:t>
      </w:r>
      <w:r w:rsidR="008E1D83">
        <w:rPr>
          <w:rFonts w:ascii="Arial" w:hAnsi="Arial" w:cs="Arial"/>
          <w:b/>
          <w:sz w:val="23"/>
          <w:szCs w:val="23"/>
        </w:rPr>
        <w:t>VEINTIDOS</w:t>
      </w:r>
      <w:r w:rsidR="00653A91">
        <w:rPr>
          <w:rFonts w:ascii="Arial" w:hAnsi="Arial" w:cs="Arial"/>
          <w:b/>
          <w:sz w:val="23"/>
          <w:szCs w:val="23"/>
        </w:rPr>
        <w:t xml:space="preserve"> </w:t>
      </w:r>
      <w:r w:rsidR="008E1D83">
        <w:rPr>
          <w:rFonts w:ascii="Arial" w:hAnsi="Arial" w:cs="Arial"/>
          <w:b/>
          <w:sz w:val="23"/>
          <w:szCs w:val="23"/>
        </w:rPr>
        <w:t>GUIÓN DOS MIL VEINTITRES (022</w:t>
      </w:r>
      <w:r w:rsidRPr="003B353A">
        <w:rPr>
          <w:rFonts w:ascii="Arial" w:hAnsi="Arial" w:cs="Arial"/>
          <w:b/>
          <w:sz w:val="23"/>
          <w:szCs w:val="23"/>
        </w:rPr>
        <w:t>-2023), SUSCRITO ENTRE LA SECRETARÍA DE BIENESTAR SOCIAL DE LA PRESIDENCIA DE LA REPÚBLICA Y MILDRED LUCRECIA GÓMEZ ARDIANO DE GONZÁLEZ</w:t>
      </w:r>
      <w:r w:rsidR="008E1D83">
        <w:rPr>
          <w:rFonts w:ascii="Arial" w:hAnsi="Arial" w:cs="Arial"/>
          <w:b/>
          <w:sz w:val="23"/>
          <w:szCs w:val="23"/>
        </w:rPr>
        <w:t xml:space="preserve"> </w:t>
      </w:r>
      <w:r w:rsidRPr="003B353A">
        <w:rPr>
          <w:rFonts w:ascii="Arial" w:hAnsi="Arial" w:cs="Arial"/>
          <w:b/>
          <w:sz w:val="23"/>
          <w:szCs w:val="23"/>
        </w:rPr>
        <w:t>-----------------------------------</w:t>
      </w:r>
      <w:r w:rsidR="008E1D83">
        <w:rPr>
          <w:rFonts w:ascii="Arial" w:hAnsi="Arial" w:cs="Arial"/>
          <w:b/>
          <w:sz w:val="23"/>
          <w:szCs w:val="23"/>
        </w:rPr>
        <w:t>-------------------------------</w:t>
      </w:r>
    </w:p>
    <w:p w:rsidR="00CD1ADB" w:rsidRDefault="00CD1ADB" w:rsidP="00C90E13">
      <w:pPr>
        <w:tabs>
          <w:tab w:val="left" w:pos="3862"/>
        </w:tabs>
        <w:spacing w:before="120" w:after="120"/>
        <w:jc w:val="both"/>
        <w:rPr>
          <w:rFonts w:ascii="Arial" w:hAnsi="Arial" w:cs="Arial"/>
          <w:sz w:val="23"/>
          <w:szCs w:val="23"/>
        </w:rPr>
      </w:pPr>
    </w:p>
    <w:p w:rsidR="00C90E13" w:rsidRPr="003B353A" w:rsidRDefault="00C90E13" w:rsidP="00C90E13">
      <w:pPr>
        <w:tabs>
          <w:tab w:val="left" w:pos="3862"/>
        </w:tabs>
        <w:spacing w:before="120" w:after="120"/>
        <w:jc w:val="both"/>
        <w:rPr>
          <w:rFonts w:ascii="Arial" w:hAnsi="Arial" w:cs="Arial"/>
          <w:b/>
          <w:sz w:val="23"/>
          <w:szCs w:val="23"/>
        </w:rPr>
      </w:pPr>
      <w:r w:rsidRPr="003B353A">
        <w:rPr>
          <w:rFonts w:ascii="Arial" w:hAnsi="Arial" w:cs="Arial"/>
          <w:sz w:val="23"/>
          <w:szCs w:val="23"/>
        </w:rPr>
        <w:t xml:space="preserve">En la Ciudad de Guatemala, el día </w:t>
      </w:r>
      <w:r w:rsidR="00D271A0">
        <w:rPr>
          <w:rFonts w:ascii="Arial" w:hAnsi="Arial" w:cs="Arial"/>
          <w:sz w:val="23"/>
          <w:szCs w:val="23"/>
        </w:rPr>
        <w:t>siete</w:t>
      </w:r>
      <w:r w:rsidRPr="003B353A">
        <w:rPr>
          <w:rFonts w:ascii="Arial" w:hAnsi="Arial" w:cs="Arial"/>
          <w:sz w:val="23"/>
          <w:szCs w:val="23"/>
        </w:rPr>
        <w:t xml:space="preserve"> </w:t>
      </w:r>
      <w:r w:rsidRPr="003B353A">
        <w:rPr>
          <w:rFonts w:ascii="Arial" w:hAnsi="Arial" w:cs="Arial"/>
          <w:bCs/>
          <w:sz w:val="23"/>
          <w:szCs w:val="23"/>
        </w:rPr>
        <w:t>(</w:t>
      </w:r>
      <w:r w:rsidR="00D271A0">
        <w:rPr>
          <w:rFonts w:ascii="Arial" w:hAnsi="Arial" w:cs="Arial"/>
          <w:bCs/>
          <w:sz w:val="23"/>
          <w:szCs w:val="23"/>
        </w:rPr>
        <w:t>07</w:t>
      </w:r>
      <w:r w:rsidRPr="003B353A">
        <w:rPr>
          <w:rFonts w:ascii="Arial" w:hAnsi="Arial" w:cs="Arial"/>
          <w:bCs/>
          <w:sz w:val="23"/>
          <w:szCs w:val="23"/>
        </w:rPr>
        <w:t xml:space="preserve">) de </w:t>
      </w:r>
      <w:r w:rsidR="007F7B1B">
        <w:rPr>
          <w:rFonts w:ascii="Arial" w:hAnsi="Arial" w:cs="Arial"/>
          <w:bCs/>
          <w:sz w:val="23"/>
          <w:szCs w:val="23"/>
        </w:rPr>
        <w:t>febrero</w:t>
      </w:r>
      <w:r w:rsidR="00636B76">
        <w:rPr>
          <w:rFonts w:ascii="Arial" w:hAnsi="Arial" w:cs="Arial"/>
          <w:bCs/>
          <w:sz w:val="23"/>
          <w:szCs w:val="23"/>
        </w:rPr>
        <w:t xml:space="preserve"> </w:t>
      </w:r>
      <w:r w:rsidRPr="003B353A">
        <w:rPr>
          <w:rFonts w:ascii="Arial" w:hAnsi="Arial" w:cs="Arial"/>
          <w:sz w:val="23"/>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3B353A">
        <w:rPr>
          <w:rFonts w:ascii="Arial" w:hAnsi="Arial" w:cs="Arial"/>
          <w:b/>
          <w:sz w:val="23"/>
          <w:szCs w:val="23"/>
        </w:rPr>
        <w:t>CARLOS FRANCISCO MOLINA MORALES</w:t>
      </w:r>
      <w:r w:rsidRPr="003B353A">
        <w:rPr>
          <w:rFonts w:ascii="Arial" w:hAnsi="Arial" w:cs="Arial"/>
          <w:sz w:val="23"/>
          <w:szCs w:val="23"/>
        </w:rPr>
        <w:t xml:space="preserve">, de treinta y nueve (39) años de edad, casado, guatemalteco, Magister </w:t>
      </w:r>
      <w:proofErr w:type="spellStart"/>
      <w:r w:rsidRPr="003B353A">
        <w:rPr>
          <w:rFonts w:ascii="Arial" w:hAnsi="Arial" w:cs="Arial"/>
          <w:sz w:val="23"/>
          <w:szCs w:val="23"/>
        </w:rPr>
        <w:t>Scientiae</w:t>
      </w:r>
      <w:proofErr w:type="spellEnd"/>
      <w:r w:rsidRPr="003B353A">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3B353A">
        <w:rPr>
          <w:rFonts w:ascii="Arial" w:hAnsi="Arial" w:cs="Arial"/>
          <w:b/>
          <w:sz w:val="23"/>
          <w:szCs w:val="23"/>
        </w:rPr>
        <w:t>SECRETARIO DE BIENESTAR SOCIAL DE LA PRESIDENCIA DE LA REPÚBLICA, DE LA SECRETARÍA DE BIENESTAR SOCIAL DE LA PRESIDENCIA DE LA REPÚBLICA</w:t>
      </w:r>
      <w:r w:rsidRPr="003B353A">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3B353A">
        <w:rPr>
          <w:rFonts w:ascii="Arial" w:hAnsi="Arial" w:cs="Arial"/>
          <w:sz w:val="23"/>
          <w:szCs w:val="23"/>
          <w:lang w:val="es-MX"/>
        </w:rPr>
        <w:t>;</w:t>
      </w:r>
      <w:r w:rsidRPr="003B353A">
        <w:rPr>
          <w:rFonts w:ascii="Arial" w:hAnsi="Arial" w:cs="Arial"/>
          <w:sz w:val="23"/>
          <w:szCs w:val="23"/>
        </w:rPr>
        <w:t xml:space="preserve"> señalo como lugar para recibir notificaciones, citaciones o emplazamientos la sede de la Secretaría de Bienestar Social de la Presidencia de la República</w:t>
      </w:r>
      <w:r w:rsidRPr="003B353A">
        <w:rPr>
          <w:rFonts w:ascii="Arial" w:hAnsi="Arial" w:cs="Arial"/>
          <w:sz w:val="23"/>
          <w:szCs w:val="23"/>
          <w:lang w:val="es-MX"/>
        </w:rPr>
        <w:t xml:space="preserve"> ubicada en la treinta y dos </w:t>
      </w:r>
      <w:r w:rsidRPr="003B353A">
        <w:rPr>
          <w:rFonts w:ascii="Arial" w:hAnsi="Arial" w:cs="Arial"/>
          <w:sz w:val="23"/>
          <w:szCs w:val="23"/>
        </w:rPr>
        <w:t>(32) calle nueve guion treinta y cuatro (9-34), zona once (11)</w:t>
      </w:r>
      <w:r w:rsidRPr="003B353A">
        <w:rPr>
          <w:rFonts w:ascii="Arial" w:hAnsi="Arial" w:cs="Arial"/>
          <w:sz w:val="23"/>
          <w:szCs w:val="23"/>
          <w:lang w:val="es-MX"/>
        </w:rPr>
        <w:t>, Colonia Las Charcas de esta ciudad capital.</w:t>
      </w:r>
      <w:r w:rsidRPr="003B353A">
        <w:rPr>
          <w:rFonts w:ascii="Arial" w:hAnsi="Arial" w:cs="Arial"/>
          <w:sz w:val="23"/>
          <w:szCs w:val="23"/>
        </w:rPr>
        <w:t xml:space="preserve"> Y por la otra parte, </w:t>
      </w:r>
      <w:r w:rsidRPr="003B353A">
        <w:rPr>
          <w:rFonts w:ascii="Arial" w:hAnsi="Arial" w:cs="Arial"/>
          <w:b/>
          <w:sz w:val="23"/>
          <w:szCs w:val="23"/>
        </w:rPr>
        <w:t>MILDRED LUCRECIA GÓMEZ ARDIANO DE GONZÁLEZ</w:t>
      </w:r>
      <w:r w:rsidRPr="003B353A">
        <w:rPr>
          <w:rFonts w:ascii="Arial" w:hAnsi="Arial" w:cs="Arial"/>
          <w:sz w:val="23"/>
          <w:szCs w:val="23"/>
        </w:rPr>
        <w:t xml:space="preserve"> de </w:t>
      </w:r>
      <w:r w:rsidRPr="003B353A">
        <w:rPr>
          <w:rFonts w:ascii="Arial" w:hAnsi="Arial" w:cs="Arial"/>
          <w:sz w:val="23"/>
          <w:szCs w:val="23"/>
        </w:rPr>
        <w:softHyphen/>
      </w:r>
      <w:r w:rsidRPr="003B353A">
        <w:rPr>
          <w:rFonts w:ascii="Arial" w:hAnsi="Arial" w:cs="Arial"/>
          <w:sz w:val="23"/>
          <w:szCs w:val="23"/>
        </w:rPr>
        <w:softHyphen/>
        <w:t>cuarenta  (</w:t>
      </w:r>
      <w:r w:rsidRPr="003B353A">
        <w:rPr>
          <w:rFonts w:ascii="Arial" w:hAnsi="Arial" w:cs="Arial"/>
          <w:sz w:val="23"/>
          <w:szCs w:val="23"/>
        </w:rPr>
        <w:softHyphen/>
      </w:r>
      <w:r w:rsidRPr="003B353A">
        <w:rPr>
          <w:rFonts w:ascii="Arial" w:hAnsi="Arial" w:cs="Arial"/>
          <w:sz w:val="23"/>
          <w:szCs w:val="23"/>
        </w:rPr>
        <w:softHyphen/>
      </w:r>
      <w:r w:rsidRPr="003B353A">
        <w:rPr>
          <w:rFonts w:ascii="Arial" w:hAnsi="Arial" w:cs="Arial"/>
          <w:sz w:val="23"/>
          <w:szCs w:val="23"/>
        </w:rPr>
        <w:softHyphen/>
      </w:r>
      <w:r w:rsidRPr="003B353A">
        <w:rPr>
          <w:rFonts w:ascii="Arial" w:hAnsi="Arial" w:cs="Arial"/>
          <w:sz w:val="23"/>
          <w:szCs w:val="23"/>
        </w:rPr>
        <w:softHyphen/>
        <w:t xml:space="preserve">40) años de edad, casada, Licenciada en Administración de Empresas, guatemalteco, con domicilio en el departamento de San Marcos, me identifico con el Documento Personal de Identificación -DPI- con Código Único de Identificación –CUI- número mil ochocientos sesenta y nueve espacio cuarenta y nueve mil seiscientos ochenta y cinco espacio mil doscientos uno (1869 49685 1201) extendido por el Registro Nacional de las Personas -RENAP- de la República de Guatemala, actúo en mi calidad de Poseedora calidad que acredito con </w:t>
      </w:r>
      <w:r w:rsidRPr="003B353A">
        <w:rPr>
          <w:rFonts w:ascii="Arial" w:hAnsi="Arial" w:cs="Arial"/>
        </w:rPr>
        <w:t xml:space="preserve">el testimonio de la escritura número veinticuatro (24) autorizada por la Notaria María Daniela </w:t>
      </w:r>
      <w:proofErr w:type="spellStart"/>
      <w:r w:rsidRPr="003B353A">
        <w:rPr>
          <w:rFonts w:ascii="Arial" w:hAnsi="Arial" w:cs="Arial"/>
        </w:rPr>
        <w:t>Paiz</w:t>
      </w:r>
      <w:proofErr w:type="spellEnd"/>
      <w:r w:rsidRPr="003B353A">
        <w:rPr>
          <w:rFonts w:ascii="Arial" w:hAnsi="Arial" w:cs="Arial"/>
        </w:rPr>
        <w:t xml:space="preserve"> Godínez el ocho (8) de diciembre de dos mil veinte (2020) en el municipio de San Pedro Sacatepéquez departamento de San Marcos </w:t>
      </w:r>
      <w:r w:rsidR="00BC2A5F">
        <w:rPr>
          <w:rFonts w:ascii="Arial" w:hAnsi="Arial" w:cs="Arial"/>
        </w:rPr>
        <w:t>y Constancia de fecha veintinueve (29) de noviembre de dos mil veintidós (2022) extendida por la Unidad de Catastro, de la Dirección de Control Urbano y Rural</w:t>
      </w:r>
      <w:r w:rsidR="00072754">
        <w:rPr>
          <w:rFonts w:ascii="Arial" w:hAnsi="Arial" w:cs="Arial"/>
        </w:rPr>
        <w:t xml:space="preserve"> de la Municipalidad de San Marcos, departamento de San Marcos; </w:t>
      </w:r>
      <w:r w:rsidRPr="003B353A">
        <w:rPr>
          <w:rFonts w:ascii="Arial" w:hAnsi="Arial" w:cs="Arial"/>
          <w:sz w:val="23"/>
          <w:szCs w:val="23"/>
        </w:rPr>
        <w:t xml:space="preserve">en adelante seré denominada </w:t>
      </w:r>
      <w:r w:rsidRPr="003B353A">
        <w:rPr>
          <w:rFonts w:ascii="Arial" w:hAnsi="Arial" w:cs="Arial"/>
          <w:b/>
          <w:sz w:val="23"/>
          <w:szCs w:val="23"/>
        </w:rPr>
        <w:t>“EL ARRENDANTE”</w:t>
      </w:r>
      <w:r w:rsidRPr="003B353A">
        <w:rPr>
          <w:rFonts w:ascii="Arial" w:hAnsi="Arial" w:cs="Arial"/>
          <w:sz w:val="23"/>
          <w:szCs w:val="23"/>
        </w:rPr>
        <w:t xml:space="preserve">, comprometiéndome a notificar cualquier cambio de </w:t>
      </w:r>
      <w:r w:rsidR="00072754">
        <w:rPr>
          <w:rFonts w:ascii="Arial" w:hAnsi="Arial" w:cs="Arial"/>
          <w:sz w:val="23"/>
          <w:szCs w:val="23"/>
        </w:rPr>
        <w:t>dirección para recibir notificaciones y/o citaciones</w:t>
      </w:r>
      <w:r w:rsidRPr="003B353A">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3B353A">
        <w:rPr>
          <w:rFonts w:ascii="Arial" w:hAnsi="Arial" w:cs="Arial"/>
          <w:b/>
          <w:sz w:val="23"/>
          <w:szCs w:val="23"/>
        </w:rPr>
        <w:t>a)</w:t>
      </w:r>
      <w:r w:rsidRPr="003B353A">
        <w:rPr>
          <w:rFonts w:ascii="Arial" w:hAnsi="Arial" w:cs="Arial"/>
          <w:sz w:val="23"/>
          <w:szCs w:val="23"/>
        </w:rPr>
        <w:t xml:space="preserve"> Haber tenido a la vista la </w:t>
      </w:r>
      <w:r w:rsidRPr="003B353A">
        <w:rPr>
          <w:rFonts w:ascii="Arial" w:hAnsi="Arial" w:cs="Arial"/>
          <w:sz w:val="23"/>
          <w:szCs w:val="23"/>
        </w:rPr>
        <w:lastRenderedPageBreak/>
        <w:t xml:space="preserve">documentación relacionada en el cuerpo del presente contrato y ser de los datos de identificación personal anteriormente consignados; </w:t>
      </w:r>
      <w:r w:rsidRPr="003B353A">
        <w:rPr>
          <w:rFonts w:ascii="Arial" w:hAnsi="Arial" w:cs="Arial"/>
          <w:b/>
          <w:sz w:val="23"/>
          <w:szCs w:val="23"/>
        </w:rPr>
        <w:t>b)</w:t>
      </w:r>
      <w:r w:rsidRPr="003B353A">
        <w:rPr>
          <w:rFonts w:ascii="Arial" w:hAnsi="Arial" w:cs="Arial"/>
          <w:sz w:val="23"/>
          <w:szCs w:val="23"/>
        </w:rPr>
        <w:t xml:space="preserve"> Encontrarnos en el libre ejercicio de nuestros derechos civiles; y </w:t>
      </w:r>
      <w:r w:rsidRPr="003B353A">
        <w:rPr>
          <w:rFonts w:ascii="Arial" w:hAnsi="Arial" w:cs="Arial"/>
          <w:b/>
          <w:sz w:val="23"/>
          <w:szCs w:val="23"/>
        </w:rPr>
        <w:t>c)</w:t>
      </w:r>
      <w:r w:rsidRPr="003B353A">
        <w:rPr>
          <w:rFonts w:ascii="Arial" w:hAnsi="Arial" w:cs="Arial"/>
          <w:sz w:val="23"/>
          <w:szCs w:val="23"/>
        </w:rPr>
        <w:t xml:space="preserve"> Que la representación que se ejerce es suficiente conforme a la ley y a nuestro juicio, por lo que convenimos en celebrar el presente</w:t>
      </w:r>
      <w:r w:rsidRPr="003B353A">
        <w:rPr>
          <w:rFonts w:ascii="Arial" w:eastAsia="Times New Roman" w:hAnsi="Arial" w:cs="Arial"/>
          <w:b/>
          <w:sz w:val="23"/>
          <w:szCs w:val="23"/>
          <w:lang w:val="es-MX" w:eastAsia="es-ES"/>
        </w:rPr>
        <w:t xml:space="preserve"> </w:t>
      </w:r>
      <w:r w:rsidRPr="003B353A">
        <w:rPr>
          <w:rFonts w:ascii="Arial" w:hAnsi="Arial" w:cs="Arial"/>
          <w:b/>
          <w:sz w:val="23"/>
          <w:szCs w:val="23"/>
        </w:rPr>
        <w:t xml:space="preserve">CONTRATO ADMINISTRATIVO DE ARRENDAMIENTO DE BIEN INMUEBLE DENTRO DEL MUNICIPIO </w:t>
      </w:r>
      <w:bookmarkStart w:id="0" w:name="_GoBack"/>
      <w:bookmarkEnd w:id="0"/>
      <w:r w:rsidRPr="003B353A">
        <w:rPr>
          <w:rFonts w:ascii="Arial" w:hAnsi="Arial" w:cs="Arial"/>
          <w:b/>
          <w:sz w:val="23"/>
          <w:szCs w:val="23"/>
        </w:rPr>
        <w:t xml:space="preserve">Y DEPARTAMENTO DE SAN MARCOS, PARA EL FUNCIONAMIENTO DEL CENTRO DE ATENCIÓN INTEGRAL –CAI- SAN MARCOS. </w:t>
      </w:r>
      <w:proofErr w:type="gramStart"/>
      <w:r w:rsidRPr="003B353A">
        <w:rPr>
          <w:rFonts w:ascii="Arial" w:hAnsi="Arial" w:cs="Arial"/>
          <w:sz w:val="23"/>
          <w:szCs w:val="23"/>
        </w:rPr>
        <w:t>con</w:t>
      </w:r>
      <w:proofErr w:type="gramEnd"/>
      <w:r w:rsidRPr="003B353A">
        <w:rPr>
          <w:rFonts w:ascii="Arial" w:hAnsi="Arial" w:cs="Arial"/>
          <w:sz w:val="23"/>
          <w:szCs w:val="23"/>
        </w:rPr>
        <w:t xml:space="preserve"> base a las cláusulas siguientes: </w:t>
      </w:r>
      <w:r w:rsidRPr="003B353A">
        <w:rPr>
          <w:rFonts w:ascii="Arial" w:hAnsi="Arial" w:cs="Arial"/>
          <w:b/>
          <w:sz w:val="23"/>
          <w:szCs w:val="23"/>
          <w:u w:val="single"/>
        </w:rPr>
        <w:t>PRIMERA: ANTECEDENTES</w:t>
      </w:r>
      <w:r w:rsidRPr="003B353A">
        <w:rPr>
          <w:rFonts w:ascii="Arial" w:hAnsi="Arial" w:cs="Arial"/>
          <w:sz w:val="23"/>
          <w:szCs w:val="23"/>
          <w:u w:val="single"/>
        </w:rPr>
        <w:t>.</w:t>
      </w:r>
      <w:r w:rsidRPr="003B353A">
        <w:rPr>
          <w:rFonts w:ascii="Arial" w:hAnsi="Arial" w:cs="Arial"/>
          <w:sz w:val="23"/>
          <w:szCs w:val="23"/>
        </w:rPr>
        <w:t xml:space="preserve"> </w:t>
      </w:r>
      <w:r w:rsidRPr="003B353A">
        <w:rPr>
          <w:rFonts w:ascii="Arial" w:hAnsi="Arial" w:cs="Arial"/>
          <w:b/>
          <w:sz w:val="23"/>
          <w:szCs w:val="23"/>
        </w:rPr>
        <w:t xml:space="preserve">a) </w:t>
      </w:r>
      <w:r w:rsidRPr="003B353A">
        <w:rPr>
          <w:rFonts w:ascii="Arial" w:hAnsi="Arial" w:cs="Arial"/>
          <w:sz w:val="23"/>
          <w:szCs w:val="23"/>
        </w:rPr>
        <w:t>La Secretaría de Bienestar Social de la Presidencia de la República, quien en lo sucesivo será denominada como</w:t>
      </w:r>
      <w:r w:rsidRPr="003B353A">
        <w:rPr>
          <w:rFonts w:ascii="Arial" w:hAnsi="Arial" w:cs="Arial"/>
          <w:b/>
          <w:sz w:val="23"/>
          <w:szCs w:val="23"/>
        </w:rPr>
        <w:t xml:space="preserve"> “LA SECRETARÍA”,</w:t>
      </w:r>
      <w:r w:rsidRPr="003B353A">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Primera Infancia de la Subsecretaría de Preservación Familiar Fortalecimiento y Apoyo Comunitario de la Secretaría de Bienestar Social de la Presidencia de la República, quien es la responsable de organizar, dirigir y supervisar las acciones encaminadas a fortalecer la atención integral de las niñas y niños de ocho meses a doce años de edad, en los Centros de Atención Integral -CAI- </w:t>
      </w:r>
      <w:proofErr w:type="spellStart"/>
      <w:r w:rsidRPr="003B353A">
        <w:rPr>
          <w:rFonts w:ascii="Arial" w:hAnsi="Arial" w:cs="Arial"/>
          <w:sz w:val="23"/>
          <w:szCs w:val="23"/>
        </w:rPr>
        <w:t>asi</w:t>
      </w:r>
      <w:proofErr w:type="spellEnd"/>
      <w:r w:rsidRPr="003B353A">
        <w:rPr>
          <w:rFonts w:ascii="Arial" w:hAnsi="Arial" w:cs="Arial"/>
          <w:sz w:val="23"/>
          <w:szCs w:val="23"/>
        </w:rPr>
        <w:t xml:space="preserve"> mismo tiene a su cargo la autorización y supervisión de los Centros de Cuidado Infantil Diario, tanto públicos como privados.  En virtud de lo cual, para el cumplimiento de dichos fines, surge la necesidad de ubicar un bien inmueble que cumpla con las perspectivas para desarrollar sus actividades en el municipio de San Marcos, departamento de San Marcos, debido a que </w:t>
      </w:r>
      <w:r w:rsidRPr="003B353A">
        <w:rPr>
          <w:rFonts w:ascii="Arial" w:hAnsi="Arial" w:cs="Arial"/>
          <w:b/>
          <w:sz w:val="23"/>
          <w:szCs w:val="23"/>
        </w:rPr>
        <w:t>“LA SECRETARÍA”</w:t>
      </w:r>
      <w:r w:rsidRPr="003B353A">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3B353A">
        <w:rPr>
          <w:rFonts w:ascii="Arial" w:hAnsi="Arial" w:cs="Arial"/>
          <w:b/>
          <w:sz w:val="23"/>
          <w:szCs w:val="23"/>
        </w:rPr>
        <w:t>b)</w:t>
      </w:r>
      <w:r w:rsidRPr="003B353A">
        <w:rPr>
          <w:rFonts w:ascii="Arial" w:hAnsi="Arial" w:cs="Arial"/>
          <w:sz w:val="23"/>
          <w:szCs w:val="23"/>
        </w:rPr>
        <w:t xml:space="preserve"> Por su parte manifiesta </w:t>
      </w:r>
      <w:r w:rsidRPr="003B353A">
        <w:rPr>
          <w:rFonts w:ascii="Arial" w:hAnsi="Arial" w:cs="Arial"/>
          <w:b/>
          <w:sz w:val="23"/>
          <w:szCs w:val="23"/>
        </w:rPr>
        <w:t>“EL ARRENDANTE”,</w:t>
      </w:r>
      <w:r w:rsidRPr="003B353A">
        <w:rPr>
          <w:rFonts w:ascii="Arial" w:hAnsi="Arial" w:cs="Arial"/>
          <w:sz w:val="23"/>
          <w:szCs w:val="23"/>
        </w:rPr>
        <w:t xml:space="preserve"> que es poseedora del bien inmueble </w:t>
      </w:r>
      <w:r>
        <w:rPr>
          <w:rFonts w:ascii="Arial" w:hAnsi="Arial" w:cs="Arial"/>
          <w:sz w:val="23"/>
          <w:szCs w:val="23"/>
        </w:rPr>
        <w:t xml:space="preserve">ubicado en la sexta (6ª) calle, quince guion cincuenta y seis (15-56) zona cuatro (4), del municipio y departamento de San Marcos, </w:t>
      </w:r>
      <w:r w:rsidRPr="003B353A">
        <w:rPr>
          <w:rFonts w:ascii="Arial" w:hAnsi="Arial" w:cs="Arial"/>
          <w:sz w:val="23"/>
          <w:szCs w:val="23"/>
        </w:rPr>
        <w:t>l</w:t>
      </w:r>
      <w:r>
        <w:rPr>
          <w:rFonts w:ascii="Arial" w:hAnsi="Arial" w:cs="Arial"/>
          <w:sz w:val="23"/>
          <w:szCs w:val="23"/>
        </w:rPr>
        <w:t>o</w:t>
      </w:r>
      <w:r w:rsidRPr="003B353A">
        <w:rPr>
          <w:rFonts w:ascii="Arial" w:hAnsi="Arial" w:cs="Arial"/>
          <w:sz w:val="23"/>
          <w:szCs w:val="23"/>
        </w:rPr>
        <w:t xml:space="preserve"> cual acredita con fotocopia legalizada del primer testimonio de la escritura pública </w:t>
      </w:r>
      <w:r w:rsidRPr="003B353A">
        <w:rPr>
          <w:rFonts w:ascii="Arial" w:hAnsi="Arial" w:cs="Arial"/>
        </w:rPr>
        <w:t xml:space="preserve">número veinticuatro (24) autorizada por la Notaria María Daniela </w:t>
      </w:r>
      <w:proofErr w:type="spellStart"/>
      <w:r w:rsidRPr="003B353A">
        <w:rPr>
          <w:rFonts w:ascii="Arial" w:hAnsi="Arial" w:cs="Arial"/>
        </w:rPr>
        <w:t>Paiz</w:t>
      </w:r>
      <w:proofErr w:type="spellEnd"/>
      <w:r w:rsidRPr="003B353A">
        <w:rPr>
          <w:rFonts w:ascii="Arial" w:hAnsi="Arial" w:cs="Arial"/>
        </w:rPr>
        <w:t xml:space="preserve"> Godínez el ocho (8) de diciembre de dos mil veinte (2020) en el municipio de San Pedro Sacatepéquez departamento de San Marcos</w:t>
      </w:r>
      <w:r w:rsidRPr="003B353A">
        <w:rPr>
          <w:rFonts w:ascii="Arial" w:hAnsi="Arial" w:cs="Arial"/>
          <w:sz w:val="23"/>
          <w:szCs w:val="23"/>
        </w:rPr>
        <w:t>,</w:t>
      </w:r>
      <w:r w:rsidRPr="003B353A">
        <w:rPr>
          <w:rFonts w:ascii="Arial" w:hAnsi="Arial" w:cs="Arial"/>
          <w:sz w:val="23"/>
          <w:szCs w:val="23"/>
          <w:lang w:val="es-MX"/>
        </w:rPr>
        <w:t xml:space="preserve"> </w:t>
      </w:r>
      <w:r w:rsidR="00B13FA4" w:rsidRPr="00B13FA4">
        <w:rPr>
          <w:rFonts w:ascii="Arial" w:hAnsi="Arial" w:cs="Arial"/>
          <w:sz w:val="23"/>
          <w:szCs w:val="23"/>
          <w:lang w:val="es-MX"/>
        </w:rPr>
        <w:t>y Constancia de fecha veintinueve (29) de noviembre de dos mil veintidós (2022) extendida por la Unidad de Catastro, de la Dirección de Control Urbano y Rural de la Municipalidad de San Marcos, departamento de San Marcos</w:t>
      </w:r>
      <w:r w:rsidR="0020355D">
        <w:rPr>
          <w:rFonts w:ascii="Arial" w:hAnsi="Arial" w:cs="Arial"/>
          <w:sz w:val="23"/>
          <w:szCs w:val="23"/>
          <w:lang w:val="es-MX"/>
        </w:rPr>
        <w:t xml:space="preserve">, </w:t>
      </w:r>
      <w:r w:rsidRPr="003B353A">
        <w:rPr>
          <w:rFonts w:ascii="Arial" w:hAnsi="Arial" w:cs="Arial"/>
          <w:sz w:val="23"/>
          <w:szCs w:val="23"/>
        </w:rPr>
        <w:t xml:space="preserve">y a su vez manifiesta que sobre la finca descrita anteriormente no pesan gravámenes, anotaciones ni limitaciones que afecten de manera alguna el buen uso de </w:t>
      </w:r>
      <w:r w:rsidRPr="003B353A">
        <w:rPr>
          <w:rFonts w:ascii="Arial" w:hAnsi="Arial" w:cs="Arial"/>
          <w:b/>
          <w:sz w:val="23"/>
          <w:szCs w:val="23"/>
        </w:rPr>
        <w:t>“LA SECRETARÍA”</w:t>
      </w:r>
      <w:r w:rsidRPr="003B353A">
        <w:rPr>
          <w:rFonts w:ascii="Arial" w:hAnsi="Arial" w:cs="Arial"/>
          <w:sz w:val="23"/>
          <w:szCs w:val="23"/>
        </w:rPr>
        <w:t>, continua manifestando que asume las responsabilidades en que incurriría en caso de existir otros gravámenes, anotaciones o limitaciones y comprometiéndose además al saneamiento que determina la ley</w:t>
      </w:r>
      <w:r w:rsidRPr="003B353A">
        <w:rPr>
          <w:rFonts w:ascii="Arial" w:hAnsi="Arial" w:cs="Arial"/>
          <w:sz w:val="23"/>
          <w:szCs w:val="23"/>
          <w:lang w:val="es-MX"/>
        </w:rPr>
        <w:t xml:space="preserve">. El bien inmueble relacionado se encuentra ubicado en una posición estratégica para la realización de las funciones de </w:t>
      </w:r>
      <w:r w:rsidRPr="003B353A">
        <w:rPr>
          <w:rFonts w:ascii="Arial" w:hAnsi="Arial" w:cs="Arial"/>
          <w:b/>
          <w:sz w:val="23"/>
          <w:szCs w:val="23"/>
          <w:lang w:val="es-MX"/>
        </w:rPr>
        <w:t xml:space="preserve">“LA SECRETARÍA” </w:t>
      </w:r>
      <w:r w:rsidRPr="003B353A">
        <w:rPr>
          <w:rFonts w:ascii="Arial" w:hAnsi="Arial" w:cs="Arial"/>
          <w:sz w:val="23"/>
          <w:szCs w:val="23"/>
          <w:lang w:val="es-MX"/>
        </w:rPr>
        <w:t xml:space="preserve">y a su vez el precio de la renta proyectada se encuentra razonable en relación a las existentes en el mercado de bienes raíces, siendo conveniente la presente negociación; </w:t>
      </w:r>
      <w:r w:rsidRPr="003B353A">
        <w:rPr>
          <w:rFonts w:ascii="Arial" w:hAnsi="Arial" w:cs="Arial"/>
          <w:b/>
          <w:sz w:val="23"/>
          <w:szCs w:val="23"/>
          <w:u w:val="single"/>
        </w:rPr>
        <w:t>SEGUNDA: BASE LEGAL</w:t>
      </w:r>
      <w:r w:rsidRPr="003B353A">
        <w:rPr>
          <w:rFonts w:ascii="Arial" w:hAnsi="Arial" w:cs="Arial"/>
          <w:b/>
          <w:sz w:val="23"/>
          <w:szCs w:val="23"/>
        </w:rPr>
        <w:t>.</w:t>
      </w:r>
      <w:r w:rsidRPr="003B353A">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w:t>
      </w:r>
      <w:r w:rsidRPr="003B353A">
        <w:rPr>
          <w:rFonts w:ascii="Arial" w:hAnsi="Arial" w:cs="Arial"/>
          <w:sz w:val="23"/>
          <w:szCs w:val="23"/>
        </w:rPr>
        <w:lastRenderedPageBreak/>
        <w:t>Secretaría de Bienestar Social de la Presidencia de la República, Acuerdo Gubernativo Número 101-2015; 25, 26 y 29 de la Ley Orgánica del Presupuesto, Decreto Número 101-97 del Congreso de la República de Guatemala;</w:t>
      </w:r>
      <w:r w:rsidRPr="003B353A">
        <w:rPr>
          <w:rFonts w:ascii="Arial" w:hAnsi="Arial" w:cs="Arial"/>
          <w:b/>
          <w:sz w:val="23"/>
          <w:szCs w:val="23"/>
        </w:rPr>
        <w:t xml:space="preserve"> </w:t>
      </w:r>
      <w:r w:rsidRPr="003B353A">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3B353A">
        <w:rPr>
          <w:rFonts w:ascii="Arial" w:hAnsi="Arial" w:cs="Arial"/>
          <w:b/>
          <w:sz w:val="23"/>
          <w:szCs w:val="23"/>
        </w:rPr>
        <w:t>;</w:t>
      </w:r>
      <w:r w:rsidRPr="003B353A">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3B353A">
        <w:rPr>
          <w:rFonts w:ascii="Arial" w:hAnsi="Arial" w:cs="Arial"/>
          <w:b/>
          <w:sz w:val="23"/>
          <w:szCs w:val="23"/>
          <w:u w:val="single"/>
        </w:rPr>
        <w:t>TERCERA: PORMENORES DE LA NEGOCIACIÓN</w:t>
      </w:r>
      <w:r w:rsidRPr="003B353A">
        <w:rPr>
          <w:rFonts w:ascii="Arial" w:hAnsi="Arial" w:cs="Arial"/>
          <w:b/>
          <w:sz w:val="23"/>
          <w:szCs w:val="23"/>
        </w:rPr>
        <w:t>.</w:t>
      </w:r>
      <w:r w:rsidRPr="003B353A">
        <w:rPr>
          <w:rFonts w:ascii="Arial" w:hAnsi="Arial" w:cs="Arial"/>
          <w:sz w:val="23"/>
          <w:szCs w:val="23"/>
        </w:rPr>
        <w:t xml:space="preserve"> En virtud de lo anterior se procede a describir las condiciones de la negociación: </w:t>
      </w:r>
      <w:r w:rsidRPr="003B353A">
        <w:rPr>
          <w:rFonts w:ascii="Arial" w:hAnsi="Arial" w:cs="Arial"/>
          <w:b/>
          <w:sz w:val="23"/>
          <w:szCs w:val="23"/>
        </w:rPr>
        <w:t>a)</w:t>
      </w:r>
      <w:r w:rsidRPr="003B353A">
        <w:rPr>
          <w:rFonts w:ascii="Arial" w:hAnsi="Arial" w:cs="Arial"/>
          <w:sz w:val="23"/>
          <w:szCs w:val="23"/>
        </w:rPr>
        <w:t xml:space="preserve"> </w:t>
      </w:r>
      <w:r w:rsidRPr="003B353A">
        <w:rPr>
          <w:rFonts w:ascii="Arial" w:hAnsi="Arial" w:cs="Arial"/>
          <w:b/>
          <w:sz w:val="23"/>
          <w:szCs w:val="23"/>
          <w:lang w:val="es-MX"/>
        </w:rPr>
        <w:t xml:space="preserve">DEL </w:t>
      </w:r>
      <w:r w:rsidRPr="003B353A">
        <w:rPr>
          <w:rFonts w:ascii="Arial" w:hAnsi="Arial" w:cs="Arial"/>
          <w:b/>
          <w:sz w:val="23"/>
          <w:szCs w:val="23"/>
        </w:rPr>
        <w:t>OBJETO:</w:t>
      </w:r>
      <w:r w:rsidRPr="003B353A">
        <w:rPr>
          <w:rFonts w:ascii="Arial" w:hAnsi="Arial" w:cs="Arial"/>
          <w:sz w:val="23"/>
          <w:szCs w:val="23"/>
        </w:rPr>
        <w:t xml:space="preserve"> </w:t>
      </w:r>
      <w:r w:rsidRPr="003B353A">
        <w:rPr>
          <w:rFonts w:ascii="Arial" w:hAnsi="Arial" w:cs="Arial"/>
          <w:b/>
          <w:sz w:val="23"/>
          <w:szCs w:val="23"/>
        </w:rPr>
        <w:t>“EL ARRENDANTE”</w:t>
      </w:r>
      <w:r w:rsidRPr="003B353A">
        <w:rPr>
          <w:rFonts w:ascii="Arial" w:hAnsi="Arial" w:cs="Arial"/>
          <w:sz w:val="23"/>
          <w:szCs w:val="23"/>
        </w:rPr>
        <w:t xml:space="preserve">, otorga en arrendamiento a </w:t>
      </w:r>
      <w:r w:rsidRPr="003B353A">
        <w:rPr>
          <w:rFonts w:ascii="Arial" w:hAnsi="Arial" w:cs="Arial"/>
          <w:b/>
          <w:sz w:val="23"/>
          <w:szCs w:val="23"/>
        </w:rPr>
        <w:t>“LA SECRETARÍA”</w:t>
      </w:r>
      <w:r w:rsidRPr="003B353A">
        <w:rPr>
          <w:rFonts w:ascii="Arial" w:hAnsi="Arial" w:cs="Arial"/>
          <w:sz w:val="23"/>
          <w:szCs w:val="23"/>
        </w:rPr>
        <w:t xml:space="preserve">, el bien inmueble identificado en la cláusula primera del presente contrato. Por su parte, </w:t>
      </w:r>
      <w:r w:rsidRPr="003B353A">
        <w:rPr>
          <w:rFonts w:ascii="Arial" w:hAnsi="Arial" w:cs="Arial"/>
          <w:b/>
          <w:sz w:val="23"/>
          <w:szCs w:val="23"/>
        </w:rPr>
        <w:t>“LA SECRETARÍA”</w:t>
      </w:r>
      <w:r w:rsidRPr="003B353A">
        <w:rPr>
          <w:rFonts w:ascii="Arial" w:hAnsi="Arial" w:cs="Arial"/>
          <w:sz w:val="23"/>
          <w:szCs w:val="23"/>
        </w:rPr>
        <w:t>, recibe en arrendamiento el bien inmueble relacionado con las especificaciones y condiciones pactadas entre las partes</w:t>
      </w:r>
      <w:r w:rsidR="001F17DE">
        <w:rPr>
          <w:rFonts w:ascii="Arial" w:hAnsi="Arial" w:cs="Arial"/>
          <w:sz w:val="23"/>
          <w:szCs w:val="23"/>
        </w:rPr>
        <w:t>, según los términos de referencia y la oferta presentada</w:t>
      </w:r>
      <w:r w:rsidRPr="003B353A">
        <w:rPr>
          <w:rFonts w:ascii="Arial" w:hAnsi="Arial" w:cs="Arial"/>
          <w:sz w:val="23"/>
          <w:szCs w:val="23"/>
        </w:rPr>
        <w:t>;</w:t>
      </w:r>
      <w:r w:rsidRPr="003B353A">
        <w:rPr>
          <w:rFonts w:ascii="Arial" w:hAnsi="Arial" w:cs="Arial"/>
          <w:sz w:val="23"/>
          <w:szCs w:val="23"/>
          <w:lang w:val="es-MX"/>
        </w:rPr>
        <w:t xml:space="preserve"> </w:t>
      </w:r>
      <w:r w:rsidRPr="003B353A">
        <w:rPr>
          <w:rFonts w:ascii="Arial" w:hAnsi="Arial" w:cs="Arial"/>
          <w:b/>
          <w:sz w:val="23"/>
          <w:szCs w:val="23"/>
          <w:lang w:val="es-MX"/>
        </w:rPr>
        <w:t>b)</w:t>
      </w:r>
      <w:r w:rsidRPr="003B353A">
        <w:rPr>
          <w:rFonts w:ascii="Arial" w:hAnsi="Arial" w:cs="Arial"/>
          <w:sz w:val="23"/>
          <w:szCs w:val="23"/>
        </w:rPr>
        <w:t xml:space="preserve"> </w:t>
      </w:r>
      <w:r w:rsidRPr="003B353A">
        <w:rPr>
          <w:rFonts w:ascii="Arial" w:hAnsi="Arial" w:cs="Arial"/>
          <w:b/>
          <w:sz w:val="23"/>
          <w:szCs w:val="23"/>
        </w:rPr>
        <w:t>DEL PLAZO:</w:t>
      </w:r>
      <w:r w:rsidRPr="003B353A">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3B353A">
        <w:rPr>
          <w:rFonts w:ascii="Arial" w:hAnsi="Arial" w:cs="Arial"/>
          <w:b/>
          <w:sz w:val="23"/>
          <w:szCs w:val="23"/>
        </w:rPr>
        <w:t>c) DE LA RENTA:</w:t>
      </w:r>
      <w:r w:rsidRPr="003B353A">
        <w:rPr>
          <w:rFonts w:ascii="Arial" w:hAnsi="Arial" w:cs="Arial"/>
          <w:sz w:val="23"/>
          <w:szCs w:val="23"/>
        </w:rPr>
        <w:t xml:space="preserve"> El pago de la renta será por la cantidad mensual de </w:t>
      </w:r>
      <w:r w:rsidRPr="003B353A">
        <w:rPr>
          <w:rFonts w:ascii="Arial" w:hAnsi="Arial" w:cs="Arial"/>
          <w:b/>
          <w:sz w:val="23"/>
          <w:szCs w:val="23"/>
        </w:rPr>
        <w:t xml:space="preserve">DIECIOCHO MIL QUETZALES (Q.18,000.00), </w:t>
      </w:r>
      <w:r w:rsidRPr="003B353A">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3B353A">
        <w:rPr>
          <w:rFonts w:ascii="Arial" w:hAnsi="Arial" w:cs="Arial"/>
          <w:b/>
          <w:sz w:val="23"/>
          <w:szCs w:val="23"/>
        </w:rPr>
        <w:t xml:space="preserve">DOSCIENTOS DIECISEIS MIL  QUETZALES (Q.216,000.00), </w:t>
      </w:r>
      <w:r w:rsidRPr="003B353A">
        <w:rPr>
          <w:rFonts w:ascii="Arial" w:hAnsi="Arial" w:cs="Arial"/>
          <w:sz w:val="23"/>
          <w:szCs w:val="23"/>
        </w:rPr>
        <w:t>que incluye el Impuesto al Valor Agregado (IVA), todas las tasas, impuestos y gastos necesarios en que incurra “</w:t>
      </w:r>
      <w:r w:rsidRPr="003B353A">
        <w:rPr>
          <w:rFonts w:ascii="Arial" w:hAnsi="Arial" w:cs="Arial"/>
          <w:b/>
          <w:sz w:val="23"/>
          <w:szCs w:val="23"/>
        </w:rPr>
        <w:t>EL ARRENDANTE</w:t>
      </w:r>
      <w:r w:rsidRPr="003B353A">
        <w:rPr>
          <w:rFonts w:ascii="Arial" w:hAnsi="Arial" w:cs="Arial"/>
          <w:sz w:val="23"/>
          <w:szCs w:val="23"/>
        </w:rPr>
        <w:t xml:space="preserve">”. El pago del arrendamiento será cubierto con fondos presupuestarios de </w:t>
      </w:r>
      <w:r w:rsidRPr="003B353A">
        <w:rPr>
          <w:rFonts w:ascii="Arial" w:hAnsi="Arial" w:cs="Arial"/>
          <w:b/>
          <w:sz w:val="23"/>
          <w:szCs w:val="23"/>
        </w:rPr>
        <w:t xml:space="preserve">“LA SECRETARÍA”, </w:t>
      </w:r>
      <w:r w:rsidRPr="003B353A">
        <w:rPr>
          <w:rFonts w:ascii="Arial" w:hAnsi="Arial" w:cs="Arial"/>
          <w:sz w:val="23"/>
          <w:szCs w:val="23"/>
        </w:rPr>
        <w:t xml:space="preserve">tal como se consigna en la partida presupuestaria asignada en la Constancia de Disponibilidad Presupuestaria -CDP-, número cuarenta y nueve millones quinientos trece mil trescientos once (49513311), para el Ejercicio Fiscal dos mil veintitrés (2023), de fecha de aprobación de siete (07) de enero de dos mil veintitrés (2023), y/o cualquier otra partida presupuestaria o fuente de financiamiento para mejor aplicación del gasto que se pueda afectar en el futuro conforme disponibilidad financiera y presupuestaria de </w:t>
      </w:r>
      <w:r w:rsidRPr="003B353A">
        <w:rPr>
          <w:rFonts w:ascii="Arial" w:hAnsi="Arial" w:cs="Arial"/>
          <w:b/>
          <w:sz w:val="23"/>
          <w:szCs w:val="23"/>
        </w:rPr>
        <w:t>“LA SECRETARÍA”</w:t>
      </w:r>
      <w:r w:rsidRPr="003B353A">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factura electrónica </w:t>
      </w:r>
      <w:r w:rsidR="00810B52">
        <w:rPr>
          <w:rFonts w:ascii="Arial" w:hAnsi="Arial" w:cs="Arial"/>
          <w:sz w:val="23"/>
          <w:szCs w:val="23"/>
        </w:rPr>
        <w:t>en línea -</w:t>
      </w:r>
      <w:r w:rsidR="00624DB3">
        <w:rPr>
          <w:rFonts w:ascii="Arial" w:hAnsi="Arial" w:cs="Arial"/>
          <w:sz w:val="23"/>
          <w:szCs w:val="23"/>
        </w:rPr>
        <w:t>FEL-</w:t>
      </w:r>
      <w:r w:rsidRPr="003B353A">
        <w:rPr>
          <w:rFonts w:ascii="Arial" w:hAnsi="Arial" w:cs="Arial"/>
          <w:sz w:val="23"/>
          <w:szCs w:val="23"/>
        </w:rPr>
        <w:t xml:space="preserve"> respectiva, a nombre de la Secretaría de Bienestar Social de la Presidencia de la </w:t>
      </w:r>
      <w:r w:rsidRPr="003B353A">
        <w:rPr>
          <w:rFonts w:ascii="Arial" w:hAnsi="Arial" w:cs="Arial"/>
          <w:sz w:val="23"/>
          <w:szCs w:val="23"/>
        </w:rPr>
        <w:lastRenderedPageBreak/>
        <w:t>República, con Númer</w:t>
      </w:r>
      <w:r w:rsidR="00EA785B">
        <w:rPr>
          <w:rFonts w:ascii="Arial" w:hAnsi="Arial" w:cs="Arial"/>
          <w:sz w:val="23"/>
          <w:szCs w:val="23"/>
        </w:rPr>
        <w:t xml:space="preserve">o de Identificación Tributaria - </w:t>
      </w:r>
      <w:r w:rsidRPr="003B353A">
        <w:rPr>
          <w:rFonts w:ascii="Arial" w:hAnsi="Arial" w:cs="Arial"/>
          <w:sz w:val="23"/>
          <w:szCs w:val="23"/>
        </w:rPr>
        <w:t xml:space="preserve">NIT- trescientos treinta y siete mil setecientos ochenta y ocho guion uno (337788-1); </w:t>
      </w:r>
      <w:r w:rsidRPr="003B353A">
        <w:rPr>
          <w:rFonts w:ascii="Arial" w:hAnsi="Arial" w:cs="Arial"/>
          <w:b/>
          <w:sz w:val="23"/>
          <w:szCs w:val="23"/>
        </w:rPr>
        <w:t>d) USO DEL INMUEBLE: “LA SECRETARÍA”</w:t>
      </w:r>
      <w:r w:rsidRPr="003B353A">
        <w:rPr>
          <w:rFonts w:ascii="Arial" w:hAnsi="Arial" w:cs="Arial"/>
          <w:sz w:val="23"/>
          <w:szCs w:val="23"/>
        </w:rPr>
        <w:t xml:space="preserve"> utilizará el inmueble objeto del presente arrendamiento, para la implementación del Programa de Centros de Atención Integral que se encuentra bajo la Dirección de Primera Infancia Subsecretaría de Preservación Familiar Fortalecimiento y Apoyo Comunitario de la Secretaría de Bienestar Social de la Presidencia de la República, ejecutando así las funciones y fines del mismo descritos anteriormente;</w:t>
      </w:r>
      <w:r w:rsidRPr="003B353A">
        <w:rPr>
          <w:rFonts w:ascii="Arial" w:hAnsi="Arial" w:cs="Arial"/>
          <w:b/>
          <w:sz w:val="23"/>
          <w:szCs w:val="23"/>
        </w:rPr>
        <w:t xml:space="preserve"> </w:t>
      </w:r>
      <w:r w:rsidRPr="003B353A">
        <w:rPr>
          <w:rFonts w:ascii="Arial" w:hAnsi="Arial" w:cs="Arial"/>
          <w:b/>
          <w:bCs/>
          <w:sz w:val="23"/>
          <w:szCs w:val="23"/>
          <w:u w:val="single"/>
        </w:rPr>
        <w:t>CUARTA</w:t>
      </w:r>
      <w:r w:rsidRPr="003B353A">
        <w:rPr>
          <w:rFonts w:ascii="Arial" w:hAnsi="Arial" w:cs="Arial"/>
          <w:b/>
          <w:sz w:val="23"/>
          <w:szCs w:val="23"/>
          <w:u w:val="single"/>
        </w:rPr>
        <w:t>: OBLIGACIONES</w:t>
      </w:r>
      <w:r w:rsidRPr="003B353A">
        <w:rPr>
          <w:rFonts w:ascii="Arial" w:hAnsi="Arial" w:cs="Arial"/>
          <w:b/>
          <w:sz w:val="23"/>
          <w:szCs w:val="23"/>
        </w:rPr>
        <w:t>. I. Obligaciones de</w:t>
      </w:r>
      <w:r w:rsidRPr="003B353A">
        <w:rPr>
          <w:rFonts w:ascii="Arial" w:hAnsi="Arial" w:cs="Arial"/>
          <w:sz w:val="23"/>
          <w:szCs w:val="23"/>
        </w:rPr>
        <w:t xml:space="preserve"> </w:t>
      </w:r>
      <w:r w:rsidRPr="003B353A">
        <w:rPr>
          <w:rFonts w:ascii="Arial" w:hAnsi="Arial" w:cs="Arial"/>
          <w:b/>
          <w:sz w:val="23"/>
          <w:szCs w:val="23"/>
        </w:rPr>
        <w:t>“LA SECRETARÍA”:</w:t>
      </w:r>
      <w:r w:rsidRPr="003B353A">
        <w:rPr>
          <w:rFonts w:ascii="Arial" w:hAnsi="Arial" w:cs="Arial"/>
          <w:sz w:val="23"/>
          <w:szCs w:val="23"/>
        </w:rPr>
        <w:t xml:space="preserve"> </w:t>
      </w:r>
      <w:r w:rsidRPr="003B353A">
        <w:rPr>
          <w:rFonts w:ascii="Arial" w:hAnsi="Arial" w:cs="Arial"/>
          <w:b/>
          <w:sz w:val="23"/>
          <w:szCs w:val="23"/>
        </w:rPr>
        <w:t xml:space="preserve">a) </w:t>
      </w:r>
      <w:r w:rsidRPr="003B353A">
        <w:rPr>
          <w:rFonts w:ascii="Arial" w:hAnsi="Arial" w:cs="Arial"/>
          <w:sz w:val="23"/>
          <w:szCs w:val="23"/>
        </w:rPr>
        <w:t>Servirse del bien inmueble arrendado, velando por el adecuado mantenimiento de las instalaciones;</w:t>
      </w:r>
      <w:r w:rsidRPr="003B353A">
        <w:rPr>
          <w:rFonts w:ascii="Arial" w:hAnsi="Arial" w:cs="Arial"/>
          <w:b/>
          <w:sz w:val="23"/>
          <w:szCs w:val="23"/>
        </w:rPr>
        <w:t xml:space="preserve"> b) </w:t>
      </w:r>
      <w:r w:rsidRPr="003B353A">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3B353A">
        <w:rPr>
          <w:rFonts w:ascii="Arial" w:hAnsi="Arial" w:cs="Arial"/>
          <w:b/>
          <w:sz w:val="23"/>
          <w:szCs w:val="23"/>
        </w:rPr>
        <w:t xml:space="preserve"> c) </w:t>
      </w:r>
      <w:r w:rsidRPr="003B353A">
        <w:rPr>
          <w:rFonts w:ascii="Arial" w:hAnsi="Arial" w:cs="Arial"/>
          <w:sz w:val="23"/>
          <w:szCs w:val="23"/>
        </w:rPr>
        <w:t>Pagar por su propia cuenta cualquier mejora necesaria de carácter removible o servicio que introduzca en el inmueble arrendado. Las mejoras removibles podrán ser separadas al concluir el arrendamiento, sin consentimiento previo ni escrito de</w:t>
      </w:r>
      <w:r w:rsidRPr="003B353A">
        <w:rPr>
          <w:rFonts w:ascii="Arial" w:hAnsi="Arial" w:cs="Arial"/>
          <w:b/>
          <w:sz w:val="23"/>
          <w:szCs w:val="23"/>
        </w:rPr>
        <w:t xml:space="preserve"> “EL ARRENDANTE”. II. Obligaciones de “EL ARRENDANTE”: </w:t>
      </w:r>
      <w:r w:rsidRPr="003B353A">
        <w:rPr>
          <w:rFonts w:ascii="Arial" w:hAnsi="Arial" w:cs="Arial"/>
          <w:sz w:val="23"/>
          <w:szCs w:val="23"/>
        </w:rPr>
        <w:t>Correrá a cuenta de</w:t>
      </w:r>
      <w:r w:rsidRPr="003B353A">
        <w:rPr>
          <w:rFonts w:ascii="Arial" w:hAnsi="Arial" w:cs="Arial"/>
          <w:b/>
          <w:sz w:val="23"/>
          <w:szCs w:val="23"/>
        </w:rPr>
        <w:t xml:space="preserve"> “EL ARRENDANTE”, a) </w:t>
      </w:r>
      <w:r w:rsidRPr="003B353A">
        <w:rPr>
          <w:rFonts w:ascii="Arial" w:hAnsi="Arial" w:cs="Arial"/>
          <w:sz w:val="23"/>
          <w:szCs w:val="23"/>
        </w:rPr>
        <w:t>Mantener el goce pacífico de la cosa durante el arrendamiento;</w:t>
      </w:r>
      <w:r w:rsidRPr="003B353A">
        <w:rPr>
          <w:rFonts w:ascii="Arial" w:hAnsi="Arial" w:cs="Arial"/>
          <w:b/>
          <w:sz w:val="23"/>
          <w:szCs w:val="23"/>
        </w:rPr>
        <w:t xml:space="preserve"> b) </w:t>
      </w:r>
      <w:r w:rsidRPr="003B353A">
        <w:rPr>
          <w:rFonts w:ascii="Arial" w:hAnsi="Arial" w:cs="Arial"/>
          <w:sz w:val="23"/>
          <w:szCs w:val="23"/>
        </w:rPr>
        <w:t>Defender el uso de la cosa frente a un tercero que quiera ejercer derecho sobre ella;</w:t>
      </w:r>
      <w:r w:rsidRPr="003B353A">
        <w:rPr>
          <w:rFonts w:ascii="Arial" w:hAnsi="Arial" w:cs="Arial"/>
          <w:b/>
          <w:sz w:val="23"/>
          <w:szCs w:val="23"/>
        </w:rPr>
        <w:t xml:space="preserve"> c) </w:t>
      </w:r>
      <w:r w:rsidRPr="003B353A">
        <w:rPr>
          <w:rFonts w:ascii="Arial" w:hAnsi="Arial" w:cs="Arial"/>
          <w:sz w:val="23"/>
          <w:szCs w:val="23"/>
        </w:rPr>
        <w:t>Realizar por su cuenta todas las reparaciones y mejoras necesarias, siendo responsable de cualquier daño que sea ocasionado por falta de las mismas;</w:t>
      </w:r>
      <w:r w:rsidRPr="003B353A">
        <w:rPr>
          <w:rFonts w:ascii="Arial" w:hAnsi="Arial" w:cs="Arial"/>
          <w:b/>
          <w:sz w:val="23"/>
          <w:szCs w:val="23"/>
        </w:rPr>
        <w:t xml:space="preserve"> d) </w:t>
      </w:r>
      <w:r w:rsidRPr="003B353A">
        <w:rPr>
          <w:rFonts w:ascii="Arial" w:hAnsi="Arial" w:cs="Arial"/>
          <w:sz w:val="23"/>
          <w:szCs w:val="23"/>
        </w:rPr>
        <w:t xml:space="preserve">El pago de los servicios básicos de agua potable, energía eléctrica, extracción de basura, internet y teléfono así mismo como servicio de seguridad con alarma, cámaras y asistencia de patrulla privada, el Impuesto Único Sobre Inmuebles (IUSI) y aquellos deterioros que provienen de la mala calidad o defecto de la construcción del inmueble objeto de la presente negociación; </w:t>
      </w:r>
      <w:r w:rsidRPr="003B353A">
        <w:rPr>
          <w:rFonts w:ascii="Arial" w:hAnsi="Arial" w:cs="Arial"/>
          <w:b/>
          <w:sz w:val="23"/>
          <w:szCs w:val="23"/>
          <w:u w:val="single"/>
        </w:rPr>
        <w:t>QUINTA: FIANZA Y/O GARANTÍA DE CUMPLIMIENTO:</w:t>
      </w:r>
      <w:r w:rsidRPr="003B353A">
        <w:rPr>
          <w:rFonts w:ascii="Arial" w:hAnsi="Arial" w:cs="Arial"/>
          <w:b/>
          <w:sz w:val="23"/>
          <w:szCs w:val="23"/>
        </w:rPr>
        <w:t xml:space="preserve"> </w:t>
      </w:r>
      <w:r w:rsidRPr="003B353A">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3B353A">
        <w:rPr>
          <w:rFonts w:ascii="Arial" w:hAnsi="Arial" w:cs="Arial"/>
          <w:b/>
          <w:sz w:val="23"/>
          <w:szCs w:val="23"/>
        </w:rPr>
        <w:t>“EL ARRENDANTE”</w:t>
      </w:r>
      <w:r w:rsidRPr="003B353A">
        <w:rPr>
          <w:rFonts w:ascii="Arial" w:hAnsi="Arial" w:cs="Arial"/>
          <w:sz w:val="23"/>
          <w:szCs w:val="23"/>
        </w:rPr>
        <w:t xml:space="preserve"> deberá constituir a favor y entera satisfacción de </w:t>
      </w:r>
      <w:r w:rsidRPr="003B353A">
        <w:rPr>
          <w:rFonts w:ascii="Arial" w:hAnsi="Arial" w:cs="Arial"/>
          <w:b/>
          <w:sz w:val="23"/>
          <w:szCs w:val="23"/>
        </w:rPr>
        <w:t>“LA SECRETARÍA”</w:t>
      </w:r>
      <w:r w:rsidRPr="003B353A">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3B353A">
        <w:rPr>
          <w:rFonts w:ascii="Arial" w:hAnsi="Arial" w:cs="Arial"/>
          <w:b/>
          <w:sz w:val="23"/>
          <w:szCs w:val="23"/>
        </w:rPr>
        <w:t>“LA SECRETARÍA”</w:t>
      </w:r>
      <w:r w:rsidRPr="003B353A">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3B353A">
        <w:rPr>
          <w:rFonts w:ascii="Arial" w:hAnsi="Arial" w:cs="Arial"/>
          <w:b/>
          <w:sz w:val="23"/>
          <w:szCs w:val="23"/>
        </w:rPr>
        <w:t>“LA SECRETARÍA”</w:t>
      </w:r>
      <w:r w:rsidRPr="003B353A">
        <w:rPr>
          <w:rFonts w:ascii="Arial" w:hAnsi="Arial" w:cs="Arial"/>
          <w:sz w:val="23"/>
          <w:szCs w:val="23"/>
        </w:rPr>
        <w:t xml:space="preserve"> sin más trámite ordenará el requerimiento y su ejecución. La fianza y/o garantía de cumplimiento deberá estar vigente hasta que </w:t>
      </w:r>
      <w:r w:rsidRPr="003B353A">
        <w:rPr>
          <w:rFonts w:ascii="Arial" w:hAnsi="Arial" w:cs="Arial"/>
          <w:b/>
          <w:sz w:val="23"/>
          <w:szCs w:val="23"/>
        </w:rPr>
        <w:t>“LA SECRETARÍA”</w:t>
      </w:r>
      <w:r w:rsidRPr="003B353A">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 Primera Infancia de la Subsecretaría de Preservación Familiar Fortalecimiento y Apoyo Comunitario de la Secretaría de Bienestar Social de la Presidencia de la República</w:t>
      </w:r>
      <w:r w:rsidRPr="003B353A">
        <w:rPr>
          <w:rFonts w:ascii="Arial" w:hAnsi="Arial" w:cs="Arial"/>
          <w:color w:val="FF0000"/>
          <w:sz w:val="23"/>
          <w:szCs w:val="23"/>
        </w:rPr>
        <w:t xml:space="preserve">. </w:t>
      </w:r>
      <w:r w:rsidRPr="003B353A">
        <w:rPr>
          <w:rFonts w:ascii="Arial" w:hAnsi="Arial" w:cs="Arial"/>
          <w:sz w:val="23"/>
          <w:szCs w:val="23"/>
        </w:rPr>
        <w:t xml:space="preserve">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w:t>
      </w:r>
      <w:r w:rsidRPr="003B353A">
        <w:rPr>
          <w:rFonts w:ascii="Arial" w:hAnsi="Arial" w:cs="Arial"/>
          <w:sz w:val="23"/>
          <w:szCs w:val="23"/>
        </w:rPr>
        <w:lastRenderedPageBreak/>
        <w:t xml:space="preserve">vigencia de dicha póliza; </w:t>
      </w:r>
      <w:r w:rsidR="00624DB3">
        <w:rPr>
          <w:rFonts w:ascii="Arial" w:hAnsi="Arial" w:cs="Arial"/>
          <w:b/>
          <w:sz w:val="23"/>
          <w:szCs w:val="23"/>
          <w:u w:val="single"/>
        </w:rPr>
        <w:t xml:space="preserve">SEXTA: TERMINACIÓN </w:t>
      </w:r>
      <w:r w:rsidRPr="003B353A">
        <w:rPr>
          <w:rFonts w:ascii="Arial" w:hAnsi="Arial" w:cs="Arial"/>
          <w:b/>
          <w:sz w:val="23"/>
          <w:szCs w:val="23"/>
          <w:u w:val="single"/>
        </w:rPr>
        <w:t>DEL CONTRATO</w:t>
      </w:r>
      <w:r w:rsidRPr="003B353A">
        <w:rPr>
          <w:rFonts w:ascii="Arial" w:hAnsi="Arial" w:cs="Arial"/>
          <w:sz w:val="23"/>
          <w:szCs w:val="23"/>
        </w:rPr>
        <w:t xml:space="preserve">: La presente negociación se podrá dar por terminada por </w:t>
      </w:r>
      <w:r w:rsidRPr="003B353A">
        <w:rPr>
          <w:rFonts w:ascii="Arial" w:hAnsi="Arial" w:cs="Arial"/>
          <w:b/>
          <w:bCs/>
          <w:sz w:val="23"/>
          <w:szCs w:val="23"/>
        </w:rPr>
        <w:t>“LA SECRETARÍA”</w:t>
      </w:r>
      <w:r w:rsidRPr="003B353A">
        <w:rPr>
          <w:rFonts w:ascii="Arial" w:hAnsi="Arial" w:cs="Arial"/>
          <w:sz w:val="23"/>
          <w:szCs w:val="23"/>
        </w:rPr>
        <w:t xml:space="preserve"> sin responsabilidad de su parte de la siguiente manera y de forma inmediata: </w:t>
      </w:r>
      <w:r w:rsidRPr="003B353A">
        <w:rPr>
          <w:rFonts w:ascii="Arial" w:hAnsi="Arial" w:cs="Arial"/>
          <w:b/>
          <w:sz w:val="23"/>
          <w:szCs w:val="23"/>
        </w:rPr>
        <w:t>a)</w:t>
      </w:r>
      <w:r w:rsidRPr="003B353A">
        <w:rPr>
          <w:rFonts w:ascii="Arial" w:hAnsi="Arial" w:cs="Arial"/>
          <w:sz w:val="23"/>
          <w:szCs w:val="23"/>
        </w:rPr>
        <w:t xml:space="preserve"> Por mutuo acuerdo entre las partes; y </w:t>
      </w:r>
      <w:r w:rsidRPr="003B353A">
        <w:rPr>
          <w:rFonts w:ascii="Arial" w:hAnsi="Arial" w:cs="Arial"/>
          <w:b/>
          <w:sz w:val="23"/>
          <w:szCs w:val="23"/>
        </w:rPr>
        <w:t>b)</w:t>
      </w:r>
      <w:r w:rsidRPr="003B353A">
        <w:rPr>
          <w:rFonts w:ascii="Arial" w:hAnsi="Arial" w:cs="Arial"/>
          <w:sz w:val="23"/>
          <w:szCs w:val="23"/>
        </w:rPr>
        <w:t xml:space="preserve">  De manera unilateral cuando ocurra alguna de las siguientes circunstancias: </w:t>
      </w:r>
      <w:r w:rsidRPr="003B353A">
        <w:rPr>
          <w:rFonts w:ascii="Arial" w:hAnsi="Arial" w:cs="Arial"/>
          <w:b/>
          <w:sz w:val="23"/>
          <w:szCs w:val="23"/>
        </w:rPr>
        <w:t>b.1)</w:t>
      </w:r>
      <w:r w:rsidRPr="003B353A">
        <w:rPr>
          <w:rFonts w:ascii="Arial" w:hAnsi="Arial" w:cs="Arial"/>
          <w:sz w:val="23"/>
          <w:szCs w:val="23"/>
        </w:rPr>
        <w:t xml:space="preserve"> Cuando convenga a los intereses de “</w:t>
      </w:r>
      <w:r w:rsidRPr="003B353A">
        <w:rPr>
          <w:rFonts w:ascii="Arial" w:hAnsi="Arial" w:cs="Arial"/>
          <w:b/>
          <w:sz w:val="23"/>
          <w:szCs w:val="23"/>
        </w:rPr>
        <w:t>LA SECRETARÍA</w:t>
      </w:r>
      <w:r w:rsidRPr="003B353A">
        <w:rPr>
          <w:rFonts w:ascii="Arial" w:hAnsi="Arial" w:cs="Arial"/>
          <w:sz w:val="23"/>
          <w:szCs w:val="23"/>
        </w:rPr>
        <w:t xml:space="preserve">”; </w:t>
      </w:r>
      <w:r w:rsidRPr="003B353A">
        <w:rPr>
          <w:rFonts w:ascii="Arial" w:hAnsi="Arial" w:cs="Arial"/>
          <w:b/>
          <w:sz w:val="23"/>
          <w:szCs w:val="23"/>
        </w:rPr>
        <w:t>b.2)</w:t>
      </w:r>
      <w:r w:rsidRPr="003B353A">
        <w:rPr>
          <w:rFonts w:ascii="Arial" w:hAnsi="Arial" w:cs="Arial"/>
          <w:sz w:val="23"/>
          <w:szCs w:val="23"/>
        </w:rPr>
        <w:t xml:space="preserve"> Cuando el presente contrato sea contrario para los intereses del Estado; </w:t>
      </w:r>
      <w:r w:rsidRPr="003B353A">
        <w:rPr>
          <w:rFonts w:ascii="Arial" w:hAnsi="Arial" w:cs="Arial"/>
          <w:b/>
          <w:sz w:val="23"/>
          <w:szCs w:val="23"/>
        </w:rPr>
        <w:t>b.3)</w:t>
      </w:r>
      <w:r w:rsidRPr="003B353A">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3B353A">
        <w:rPr>
          <w:rFonts w:ascii="Arial" w:hAnsi="Arial" w:cs="Arial"/>
          <w:b/>
          <w:sz w:val="23"/>
          <w:szCs w:val="23"/>
        </w:rPr>
        <w:t>b.4)</w:t>
      </w:r>
      <w:r w:rsidRPr="003B353A">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3B353A">
        <w:rPr>
          <w:rFonts w:ascii="Arial" w:hAnsi="Arial" w:cs="Arial"/>
          <w:b/>
          <w:sz w:val="23"/>
          <w:szCs w:val="23"/>
        </w:rPr>
        <w:t>b.5)</w:t>
      </w:r>
      <w:r w:rsidRPr="003B353A">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3B353A">
        <w:rPr>
          <w:rFonts w:ascii="Arial" w:hAnsi="Arial" w:cs="Arial"/>
          <w:b/>
          <w:sz w:val="23"/>
          <w:szCs w:val="23"/>
        </w:rPr>
        <w:t>“EL ARRENDANTE”</w:t>
      </w:r>
      <w:r w:rsidRPr="003B353A">
        <w:rPr>
          <w:rFonts w:ascii="Arial" w:hAnsi="Arial" w:cs="Arial"/>
          <w:sz w:val="23"/>
          <w:szCs w:val="23"/>
        </w:rPr>
        <w:t xml:space="preserve"> las condiciones de habitabilidad del inmueble, y/o que haya sido informado por parte de </w:t>
      </w:r>
      <w:r w:rsidRPr="003B353A">
        <w:rPr>
          <w:rFonts w:ascii="Arial" w:hAnsi="Arial" w:cs="Arial"/>
          <w:b/>
          <w:sz w:val="23"/>
          <w:szCs w:val="23"/>
        </w:rPr>
        <w:t>“LA SECRETARÍA“</w:t>
      </w:r>
      <w:r w:rsidRPr="003B353A">
        <w:rPr>
          <w:rFonts w:ascii="Arial" w:hAnsi="Arial" w:cs="Arial"/>
          <w:sz w:val="23"/>
          <w:szCs w:val="23"/>
        </w:rPr>
        <w:t xml:space="preserve"> algunas mejoras y estas no hayan sido atendidas y resueltas en un periodo de treinta (30) días hábiles; </w:t>
      </w:r>
      <w:r w:rsidRPr="003B353A">
        <w:rPr>
          <w:rFonts w:ascii="Arial" w:hAnsi="Arial" w:cs="Arial"/>
          <w:b/>
          <w:sz w:val="23"/>
          <w:szCs w:val="23"/>
        </w:rPr>
        <w:t>b.6)</w:t>
      </w:r>
      <w:r w:rsidRPr="003B353A">
        <w:rPr>
          <w:rFonts w:ascii="Arial" w:hAnsi="Arial" w:cs="Arial"/>
          <w:sz w:val="23"/>
          <w:szCs w:val="23"/>
        </w:rPr>
        <w:t xml:space="preserve"> Por vencimiento del plazo. </w:t>
      </w:r>
      <w:r w:rsidRPr="003B353A">
        <w:rPr>
          <w:rFonts w:ascii="Arial" w:hAnsi="Arial" w:cs="Arial"/>
          <w:b/>
          <w:sz w:val="23"/>
          <w:szCs w:val="23"/>
          <w:u w:val="single"/>
        </w:rPr>
        <w:t>SÉPTIMA:</w:t>
      </w:r>
      <w:r w:rsidRPr="003B353A">
        <w:rPr>
          <w:rFonts w:ascii="Arial" w:hAnsi="Arial" w:cs="Arial"/>
          <w:sz w:val="23"/>
          <w:szCs w:val="23"/>
          <w:u w:val="single"/>
        </w:rPr>
        <w:t xml:space="preserve"> </w:t>
      </w:r>
      <w:r w:rsidRPr="003B353A">
        <w:rPr>
          <w:rFonts w:ascii="Arial" w:hAnsi="Arial" w:cs="Arial"/>
          <w:b/>
          <w:sz w:val="23"/>
          <w:szCs w:val="23"/>
          <w:u w:val="single"/>
        </w:rPr>
        <w:t>INTERPRETACIÓN DEL CONTRATO</w:t>
      </w:r>
      <w:r w:rsidRPr="003B353A">
        <w:rPr>
          <w:rFonts w:ascii="Arial" w:hAnsi="Arial" w:cs="Arial"/>
          <w:sz w:val="23"/>
          <w:szCs w:val="23"/>
        </w:rPr>
        <w:t xml:space="preserve">: Este documento constituye la totalidad del acuerdo de voluntades y condiciones convenidas entre </w:t>
      </w:r>
      <w:r w:rsidRPr="003B353A">
        <w:rPr>
          <w:rFonts w:ascii="Arial" w:hAnsi="Arial" w:cs="Arial"/>
          <w:b/>
          <w:sz w:val="23"/>
          <w:szCs w:val="23"/>
        </w:rPr>
        <w:t>“LA SECRETARÍA”</w:t>
      </w:r>
      <w:r w:rsidRPr="003B353A">
        <w:rPr>
          <w:rFonts w:ascii="Arial" w:hAnsi="Arial" w:cs="Arial"/>
          <w:sz w:val="23"/>
          <w:szCs w:val="23"/>
        </w:rPr>
        <w:t xml:space="preserve"> y </w:t>
      </w:r>
      <w:r w:rsidRPr="003B353A">
        <w:rPr>
          <w:rFonts w:ascii="Arial" w:hAnsi="Arial" w:cs="Arial"/>
          <w:b/>
          <w:sz w:val="23"/>
          <w:szCs w:val="23"/>
        </w:rPr>
        <w:t>“EL ARRENDANTE”</w:t>
      </w:r>
      <w:r w:rsidRPr="003B353A">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3B353A">
        <w:rPr>
          <w:rFonts w:ascii="Arial" w:hAnsi="Arial" w:cs="Arial"/>
          <w:b/>
          <w:sz w:val="23"/>
          <w:szCs w:val="23"/>
          <w:u w:val="single"/>
        </w:rPr>
        <w:t>OCTAVA: RENUNCIAS Y EXONERACIONES</w:t>
      </w:r>
      <w:r w:rsidRPr="003B353A">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3B353A">
        <w:rPr>
          <w:rFonts w:ascii="Arial" w:hAnsi="Arial" w:cs="Arial"/>
          <w:b/>
          <w:sz w:val="23"/>
          <w:szCs w:val="23"/>
          <w:u w:val="single"/>
        </w:rPr>
        <w:t>NOVENA:</w:t>
      </w:r>
      <w:r w:rsidRPr="003B353A">
        <w:rPr>
          <w:rFonts w:ascii="Arial" w:hAnsi="Arial" w:cs="Arial"/>
          <w:sz w:val="23"/>
          <w:szCs w:val="23"/>
          <w:u w:val="single"/>
        </w:rPr>
        <w:t xml:space="preserve"> </w:t>
      </w:r>
      <w:r w:rsidRPr="003B353A">
        <w:rPr>
          <w:rFonts w:ascii="Arial" w:hAnsi="Arial" w:cs="Arial"/>
          <w:b/>
          <w:sz w:val="23"/>
          <w:szCs w:val="23"/>
          <w:u w:val="single"/>
        </w:rPr>
        <w:t>CONTROVERSIAS</w:t>
      </w:r>
      <w:r w:rsidRPr="003B353A">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3B353A">
        <w:rPr>
          <w:rFonts w:ascii="Arial" w:hAnsi="Arial" w:cs="Arial"/>
          <w:b/>
          <w:sz w:val="23"/>
          <w:szCs w:val="23"/>
        </w:rPr>
        <w:t>“EL ARRENDANTE”</w:t>
      </w:r>
      <w:r w:rsidRPr="003B353A">
        <w:rPr>
          <w:rFonts w:ascii="Arial" w:hAnsi="Arial" w:cs="Arial"/>
          <w:sz w:val="23"/>
          <w:szCs w:val="23"/>
        </w:rPr>
        <w:t xml:space="preserve"> renuncia al fuero de su domicilio sometiéndose a los tribunales que elija </w:t>
      </w:r>
      <w:r w:rsidRPr="003B353A">
        <w:rPr>
          <w:rFonts w:ascii="Arial" w:hAnsi="Arial" w:cs="Arial"/>
          <w:b/>
          <w:sz w:val="23"/>
          <w:szCs w:val="23"/>
        </w:rPr>
        <w:t>“LA SECRETARÍA”;</w:t>
      </w:r>
      <w:r w:rsidRPr="003B353A">
        <w:rPr>
          <w:rFonts w:ascii="Arial" w:hAnsi="Arial" w:cs="Arial"/>
          <w:sz w:val="23"/>
          <w:szCs w:val="23"/>
        </w:rPr>
        <w:t xml:space="preserve"> </w:t>
      </w:r>
      <w:r w:rsidRPr="003B353A">
        <w:rPr>
          <w:rFonts w:ascii="Arial" w:hAnsi="Arial" w:cs="Arial"/>
          <w:b/>
          <w:sz w:val="23"/>
          <w:szCs w:val="23"/>
          <w:u w:val="single"/>
        </w:rPr>
        <w:t>DÉCIMA: INCORPORACIÓN DE DOCUMENTOS</w:t>
      </w:r>
      <w:r w:rsidRPr="003B353A">
        <w:rPr>
          <w:rFonts w:ascii="Arial" w:hAnsi="Arial" w:cs="Arial"/>
          <w:b/>
          <w:sz w:val="23"/>
          <w:szCs w:val="23"/>
        </w:rPr>
        <w:t>:</w:t>
      </w:r>
      <w:r w:rsidRPr="003B353A">
        <w:rPr>
          <w:rFonts w:ascii="Arial" w:hAnsi="Arial" w:cs="Arial"/>
          <w:sz w:val="23"/>
          <w:szCs w:val="23"/>
        </w:rPr>
        <w:t xml:space="preserve"> Se consideran parte integral del presente contrato los documentos, que han sido descritos e individualizados en el desarrollo de las cláusulas que preceden</w:t>
      </w:r>
      <w:r w:rsidR="00B4689B">
        <w:rPr>
          <w:rFonts w:ascii="Arial" w:hAnsi="Arial" w:cs="Arial"/>
          <w:sz w:val="23"/>
          <w:szCs w:val="23"/>
        </w:rPr>
        <w:t xml:space="preserve">, </w:t>
      </w:r>
      <w:r w:rsidR="00B4689B" w:rsidRPr="003B353A">
        <w:rPr>
          <w:rFonts w:ascii="Arial" w:hAnsi="Arial" w:cs="Arial"/>
          <w:sz w:val="23"/>
          <w:szCs w:val="23"/>
        </w:rPr>
        <w:t xml:space="preserve">la Resolución Número </w:t>
      </w:r>
      <w:r w:rsidR="00B4689B" w:rsidRPr="003B353A">
        <w:rPr>
          <w:rFonts w:ascii="Arial" w:hAnsi="Arial" w:cs="Arial"/>
          <w:b/>
          <w:bCs/>
          <w:sz w:val="23"/>
          <w:szCs w:val="23"/>
        </w:rPr>
        <w:t xml:space="preserve">DAC guion </w:t>
      </w:r>
      <w:r w:rsidR="00B4689B">
        <w:rPr>
          <w:rFonts w:ascii="Arial" w:hAnsi="Arial" w:cs="Arial"/>
          <w:b/>
          <w:bCs/>
          <w:sz w:val="23"/>
          <w:szCs w:val="23"/>
        </w:rPr>
        <w:t>EV</w:t>
      </w:r>
      <w:r w:rsidR="00A17CEE">
        <w:rPr>
          <w:rFonts w:ascii="Arial" w:hAnsi="Arial" w:cs="Arial"/>
          <w:b/>
          <w:bCs/>
          <w:sz w:val="23"/>
          <w:szCs w:val="23"/>
        </w:rPr>
        <w:t xml:space="preserve"> guion</w:t>
      </w:r>
      <w:r w:rsidR="00B4689B">
        <w:rPr>
          <w:rFonts w:ascii="Arial" w:hAnsi="Arial" w:cs="Arial"/>
          <w:b/>
          <w:bCs/>
          <w:sz w:val="23"/>
          <w:szCs w:val="23"/>
        </w:rPr>
        <w:t xml:space="preserve"> </w:t>
      </w:r>
      <w:r w:rsidR="00B4689B" w:rsidRPr="003B353A">
        <w:rPr>
          <w:rFonts w:ascii="Arial" w:hAnsi="Arial" w:cs="Arial"/>
          <w:b/>
          <w:bCs/>
          <w:sz w:val="23"/>
          <w:szCs w:val="23"/>
        </w:rPr>
        <w:t>dos mil veinti</w:t>
      </w:r>
      <w:r w:rsidR="002F2C77">
        <w:rPr>
          <w:rFonts w:ascii="Arial" w:hAnsi="Arial" w:cs="Arial"/>
          <w:b/>
          <w:bCs/>
          <w:sz w:val="23"/>
          <w:szCs w:val="23"/>
        </w:rPr>
        <w:t>trés</w:t>
      </w:r>
      <w:r w:rsidR="00B4689B" w:rsidRPr="003B353A">
        <w:rPr>
          <w:rFonts w:ascii="Arial" w:hAnsi="Arial" w:cs="Arial"/>
          <w:b/>
          <w:bCs/>
          <w:sz w:val="23"/>
          <w:szCs w:val="23"/>
        </w:rPr>
        <w:t xml:space="preserve"> guion </w:t>
      </w:r>
      <w:r w:rsidR="002F2C77">
        <w:rPr>
          <w:rFonts w:ascii="Arial" w:hAnsi="Arial" w:cs="Arial"/>
          <w:b/>
          <w:bCs/>
          <w:sz w:val="23"/>
          <w:szCs w:val="23"/>
        </w:rPr>
        <w:t>cero diecisiete</w:t>
      </w:r>
      <w:r w:rsidR="00B4689B" w:rsidRPr="003B353A">
        <w:rPr>
          <w:rFonts w:ascii="Arial" w:hAnsi="Arial" w:cs="Arial"/>
          <w:b/>
          <w:bCs/>
          <w:sz w:val="23"/>
          <w:szCs w:val="23"/>
        </w:rPr>
        <w:t xml:space="preserve"> (DAC-</w:t>
      </w:r>
      <w:r w:rsidR="002F2C77">
        <w:rPr>
          <w:rFonts w:ascii="Arial" w:hAnsi="Arial" w:cs="Arial"/>
          <w:b/>
          <w:bCs/>
          <w:sz w:val="23"/>
          <w:szCs w:val="23"/>
        </w:rPr>
        <w:t>EV-</w:t>
      </w:r>
      <w:r w:rsidR="00B4689B" w:rsidRPr="003B353A">
        <w:rPr>
          <w:rFonts w:ascii="Arial" w:hAnsi="Arial" w:cs="Arial"/>
          <w:b/>
          <w:bCs/>
          <w:sz w:val="23"/>
          <w:szCs w:val="23"/>
        </w:rPr>
        <w:t>202</w:t>
      </w:r>
      <w:r w:rsidR="002F2C77">
        <w:rPr>
          <w:rFonts w:ascii="Arial" w:hAnsi="Arial" w:cs="Arial"/>
          <w:b/>
          <w:bCs/>
          <w:sz w:val="23"/>
          <w:szCs w:val="23"/>
        </w:rPr>
        <w:t>3</w:t>
      </w:r>
      <w:r w:rsidR="00B4689B" w:rsidRPr="003B353A">
        <w:rPr>
          <w:rFonts w:ascii="Arial" w:hAnsi="Arial" w:cs="Arial"/>
          <w:b/>
          <w:bCs/>
          <w:sz w:val="23"/>
          <w:szCs w:val="23"/>
        </w:rPr>
        <w:t>-</w:t>
      </w:r>
      <w:r w:rsidR="002F2C77">
        <w:rPr>
          <w:rFonts w:ascii="Arial" w:hAnsi="Arial" w:cs="Arial"/>
          <w:b/>
          <w:bCs/>
          <w:sz w:val="23"/>
          <w:szCs w:val="23"/>
        </w:rPr>
        <w:t>017</w:t>
      </w:r>
      <w:r w:rsidR="00B4689B" w:rsidRPr="003B353A">
        <w:rPr>
          <w:rFonts w:ascii="Arial" w:hAnsi="Arial" w:cs="Arial"/>
          <w:b/>
          <w:bCs/>
          <w:sz w:val="23"/>
          <w:szCs w:val="23"/>
        </w:rPr>
        <w:t xml:space="preserve">), de fecha </w:t>
      </w:r>
      <w:r w:rsidR="002F2C77">
        <w:rPr>
          <w:rFonts w:ascii="Arial" w:hAnsi="Arial" w:cs="Arial"/>
          <w:b/>
          <w:bCs/>
          <w:sz w:val="23"/>
          <w:szCs w:val="23"/>
        </w:rPr>
        <w:t>veintisiete</w:t>
      </w:r>
      <w:r w:rsidR="00B4689B" w:rsidRPr="003B353A">
        <w:rPr>
          <w:rFonts w:ascii="Arial" w:hAnsi="Arial" w:cs="Arial"/>
          <w:b/>
          <w:bCs/>
          <w:sz w:val="23"/>
          <w:szCs w:val="23"/>
        </w:rPr>
        <w:t xml:space="preserve"> (</w:t>
      </w:r>
      <w:r w:rsidR="002F2C77">
        <w:rPr>
          <w:rFonts w:ascii="Arial" w:hAnsi="Arial" w:cs="Arial"/>
          <w:b/>
          <w:bCs/>
          <w:sz w:val="23"/>
          <w:szCs w:val="23"/>
        </w:rPr>
        <w:t>27</w:t>
      </w:r>
      <w:r w:rsidR="00B4689B" w:rsidRPr="003B353A">
        <w:rPr>
          <w:rFonts w:ascii="Arial" w:hAnsi="Arial" w:cs="Arial"/>
          <w:b/>
          <w:bCs/>
          <w:sz w:val="23"/>
          <w:szCs w:val="23"/>
        </w:rPr>
        <w:t xml:space="preserve">) de </w:t>
      </w:r>
      <w:r w:rsidR="00BC2E99">
        <w:rPr>
          <w:rFonts w:ascii="Arial" w:hAnsi="Arial" w:cs="Arial"/>
          <w:b/>
          <w:bCs/>
          <w:sz w:val="23"/>
          <w:szCs w:val="23"/>
        </w:rPr>
        <w:t xml:space="preserve">enero </w:t>
      </w:r>
      <w:r w:rsidR="00B4689B" w:rsidRPr="003B353A">
        <w:rPr>
          <w:rFonts w:ascii="Arial" w:hAnsi="Arial" w:cs="Arial"/>
          <w:b/>
          <w:bCs/>
          <w:sz w:val="23"/>
          <w:szCs w:val="23"/>
        </w:rPr>
        <w:t>de dos mil veinti</w:t>
      </w:r>
      <w:r w:rsidR="00BC2E99">
        <w:rPr>
          <w:rFonts w:ascii="Arial" w:hAnsi="Arial" w:cs="Arial"/>
          <w:b/>
          <w:bCs/>
          <w:sz w:val="23"/>
          <w:szCs w:val="23"/>
        </w:rPr>
        <w:t>trés</w:t>
      </w:r>
      <w:r w:rsidR="00B4689B" w:rsidRPr="003B353A">
        <w:rPr>
          <w:rFonts w:ascii="Arial" w:hAnsi="Arial" w:cs="Arial"/>
          <w:b/>
          <w:bCs/>
          <w:sz w:val="23"/>
          <w:szCs w:val="23"/>
        </w:rPr>
        <w:t xml:space="preserve"> (202</w:t>
      </w:r>
      <w:r w:rsidR="00BC2E99">
        <w:rPr>
          <w:rFonts w:ascii="Arial" w:hAnsi="Arial" w:cs="Arial"/>
          <w:b/>
          <w:bCs/>
          <w:sz w:val="23"/>
          <w:szCs w:val="23"/>
        </w:rPr>
        <w:t>3</w:t>
      </w:r>
      <w:r w:rsidR="00B4689B" w:rsidRPr="003B353A">
        <w:rPr>
          <w:rFonts w:ascii="Arial" w:hAnsi="Arial" w:cs="Arial"/>
          <w:b/>
          <w:bCs/>
          <w:sz w:val="23"/>
          <w:szCs w:val="23"/>
        </w:rPr>
        <w:t>)</w:t>
      </w:r>
      <w:r w:rsidR="00B4689B" w:rsidRPr="003B353A">
        <w:rPr>
          <w:rFonts w:ascii="Arial" w:hAnsi="Arial" w:cs="Arial"/>
          <w:sz w:val="23"/>
          <w:szCs w:val="23"/>
        </w:rPr>
        <w:t xml:space="preserve">, </w:t>
      </w:r>
      <w:r w:rsidR="00B4689B" w:rsidRPr="003B353A">
        <w:rPr>
          <w:rFonts w:ascii="Arial" w:hAnsi="Arial" w:cs="Arial"/>
          <w:b/>
          <w:bCs/>
          <w:sz w:val="23"/>
          <w:szCs w:val="23"/>
        </w:rPr>
        <w:t xml:space="preserve">emitida por la Secretaría General de la Presidencia de </w:t>
      </w:r>
      <w:r w:rsidR="00B4689B" w:rsidRPr="00BC2E99">
        <w:rPr>
          <w:rFonts w:ascii="Arial" w:hAnsi="Arial" w:cs="Arial"/>
          <w:b/>
          <w:bCs/>
          <w:sz w:val="23"/>
          <w:szCs w:val="23"/>
        </w:rPr>
        <w:t xml:space="preserve">la </w:t>
      </w:r>
      <w:r w:rsidR="00BC2E99" w:rsidRPr="00BC2E99">
        <w:rPr>
          <w:rFonts w:ascii="Arial" w:hAnsi="Arial" w:cs="Arial"/>
          <w:b/>
          <w:bCs/>
          <w:sz w:val="23"/>
          <w:szCs w:val="23"/>
        </w:rPr>
        <w:t>Repú</w:t>
      </w:r>
      <w:r w:rsidR="00B4689B" w:rsidRPr="00BC2E99">
        <w:rPr>
          <w:rFonts w:ascii="Arial" w:hAnsi="Arial" w:cs="Arial"/>
          <w:b/>
          <w:bCs/>
          <w:sz w:val="23"/>
          <w:szCs w:val="23"/>
        </w:rPr>
        <w:t>blica</w:t>
      </w:r>
      <w:r w:rsidR="00B4689B" w:rsidRPr="003B353A">
        <w:rPr>
          <w:rFonts w:ascii="Arial" w:hAnsi="Arial" w:cs="Arial"/>
          <w:sz w:val="23"/>
          <w:szCs w:val="23"/>
        </w:rPr>
        <w:t>, por medio de la cual se delega la facultad para suscribir el presente contrato</w:t>
      </w:r>
      <w:r w:rsidR="00B4689B">
        <w:rPr>
          <w:rFonts w:ascii="Arial" w:hAnsi="Arial" w:cs="Arial"/>
          <w:sz w:val="23"/>
          <w:szCs w:val="23"/>
        </w:rPr>
        <w:t>,</w:t>
      </w:r>
      <w:r w:rsidRPr="003B353A">
        <w:rPr>
          <w:rFonts w:ascii="Arial" w:hAnsi="Arial" w:cs="Arial"/>
          <w:sz w:val="23"/>
          <w:szCs w:val="23"/>
        </w:rPr>
        <w:t xml:space="preserve"> y los que se encuentran incorporados dentro del expediente administrativo que originó el presente contrato, así como documentos que obran en el portal de </w:t>
      </w:r>
      <w:proofErr w:type="spellStart"/>
      <w:r w:rsidRPr="003B353A">
        <w:rPr>
          <w:rFonts w:ascii="Arial" w:hAnsi="Arial" w:cs="Arial"/>
          <w:sz w:val="23"/>
          <w:szCs w:val="23"/>
        </w:rPr>
        <w:t>Guatecompras</w:t>
      </w:r>
      <w:proofErr w:type="spellEnd"/>
      <w:r w:rsidRPr="003B353A">
        <w:rPr>
          <w:rFonts w:ascii="Arial" w:hAnsi="Arial" w:cs="Arial"/>
          <w:sz w:val="23"/>
          <w:szCs w:val="23"/>
        </w:rPr>
        <w:t xml:space="preserve">, identificado con el Número de Operación en </w:t>
      </w:r>
      <w:proofErr w:type="spellStart"/>
      <w:r w:rsidRPr="003B353A">
        <w:rPr>
          <w:rFonts w:ascii="Arial" w:hAnsi="Arial" w:cs="Arial"/>
          <w:sz w:val="23"/>
          <w:szCs w:val="23"/>
        </w:rPr>
        <w:t>Guatecompras</w:t>
      </w:r>
      <w:proofErr w:type="spellEnd"/>
      <w:r w:rsidRPr="003B353A">
        <w:rPr>
          <w:rFonts w:ascii="Arial" w:hAnsi="Arial" w:cs="Arial"/>
          <w:sz w:val="23"/>
          <w:szCs w:val="23"/>
        </w:rPr>
        <w:t xml:space="preserve"> -NOG- dieciocho millones novecientos veintiséis mil doscientos ochenta y dos (18926282); </w:t>
      </w:r>
      <w:r w:rsidRPr="003B353A">
        <w:rPr>
          <w:rFonts w:ascii="Arial" w:hAnsi="Arial" w:cs="Arial"/>
          <w:b/>
          <w:sz w:val="23"/>
          <w:szCs w:val="23"/>
          <w:u w:val="single"/>
        </w:rPr>
        <w:t>DÉCIMA PRIMERA: CLÁUSULA RELATIVA AL COHECHO</w:t>
      </w:r>
      <w:r w:rsidRPr="003B353A">
        <w:rPr>
          <w:rFonts w:ascii="Arial" w:hAnsi="Arial" w:cs="Arial"/>
          <w:sz w:val="23"/>
          <w:szCs w:val="23"/>
        </w:rPr>
        <w:t xml:space="preserve">: </w:t>
      </w:r>
      <w:r w:rsidRPr="003B353A">
        <w:rPr>
          <w:rFonts w:ascii="Arial" w:hAnsi="Arial" w:cs="Arial"/>
          <w:b/>
          <w:sz w:val="23"/>
          <w:szCs w:val="23"/>
        </w:rPr>
        <w:t>“EL ARRENDANTE”</w:t>
      </w:r>
      <w:r w:rsidRPr="003B353A">
        <w:rPr>
          <w:rFonts w:ascii="Arial" w:hAnsi="Arial" w:cs="Arial"/>
          <w:sz w:val="23"/>
          <w:szCs w:val="23"/>
        </w:rPr>
        <w:t xml:space="preserve"> manifiesta  que conoce las penas relativas al delito </w:t>
      </w:r>
      <w:r w:rsidRPr="003B353A">
        <w:rPr>
          <w:rFonts w:ascii="Arial" w:hAnsi="Arial" w:cs="Arial"/>
          <w:sz w:val="23"/>
          <w:szCs w:val="23"/>
        </w:rPr>
        <w:lastRenderedPageBreak/>
        <w:t xml:space="preserve">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3B353A">
        <w:rPr>
          <w:rFonts w:ascii="Arial" w:hAnsi="Arial" w:cs="Arial"/>
          <w:b/>
          <w:sz w:val="23"/>
          <w:szCs w:val="23"/>
          <w:u w:val="single"/>
        </w:rPr>
        <w:t>DÉCIMA SEGUNDA: APROBACIÓN DEL CONTRATO</w:t>
      </w:r>
      <w:r w:rsidRPr="003B353A">
        <w:rPr>
          <w:rFonts w:ascii="Arial" w:hAnsi="Arial" w:cs="Arial"/>
          <w:sz w:val="23"/>
          <w:szCs w:val="23"/>
        </w:rPr>
        <w:t xml:space="preserve">: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 </w:t>
      </w:r>
      <w:r w:rsidRPr="003B353A">
        <w:rPr>
          <w:rFonts w:ascii="Arial" w:hAnsi="Arial" w:cs="Arial"/>
          <w:b/>
          <w:sz w:val="23"/>
          <w:szCs w:val="23"/>
          <w:u w:val="single"/>
        </w:rPr>
        <w:t>DÉCIMA TERCERA:</w:t>
      </w:r>
      <w:r w:rsidRPr="003B353A">
        <w:rPr>
          <w:rFonts w:ascii="Arial" w:hAnsi="Arial" w:cs="Arial"/>
          <w:sz w:val="23"/>
          <w:szCs w:val="23"/>
          <w:u w:val="single"/>
        </w:rPr>
        <w:t xml:space="preserve"> </w:t>
      </w:r>
      <w:r w:rsidRPr="003B353A">
        <w:rPr>
          <w:rFonts w:ascii="Arial" w:hAnsi="Arial" w:cs="Arial"/>
          <w:b/>
          <w:sz w:val="23"/>
          <w:szCs w:val="23"/>
          <w:u w:val="single"/>
        </w:rPr>
        <w:t>ACEPTACIÓN</w:t>
      </w:r>
      <w:r w:rsidRPr="003B353A">
        <w:rPr>
          <w:rFonts w:ascii="Arial" w:hAnsi="Arial" w:cs="Arial"/>
          <w:sz w:val="23"/>
          <w:szCs w:val="23"/>
        </w:rPr>
        <w:t xml:space="preserve">: Los otorgantes manifestamos que aceptamos todas y cada una de las cláusulas del presente contrato, el cual queda contenido en </w:t>
      </w:r>
      <w:r w:rsidR="00BC2E99">
        <w:rPr>
          <w:rFonts w:ascii="Arial" w:hAnsi="Arial" w:cs="Arial"/>
          <w:sz w:val="23"/>
          <w:szCs w:val="23"/>
        </w:rPr>
        <w:t>seis</w:t>
      </w:r>
      <w:r>
        <w:rPr>
          <w:rFonts w:ascii="Arial" w:hAnsi="Arial" w:cs="Arial"/>
          <w:sz w:val="23"/>
          <w:szCs w:val="23"/>
        </w:rPr>
        <w:t xml:space="preserve"> (</w:t>
      </w:r>
      <w:r w:rsidR="00BC2E99">
        <w:rPr>
          <w:rFonts w:ascii="Arial" w:hAnsi="Arial" w:cs="Arial"/>
          <w:sz w:val="23"/>
          <w:szCs w:val="23"/>
        </w:rPr>
        <w:t>6</w:t>
      </w:r>
      <w:r w:rsidRPr="003B353A">
        <w:rPr>
          <w:rFonts w:ascii="Arial" w:hAnsi="Arial" w:cs="Arial"/>
          <w:sz w:val="23"/>
          <w:szCs w:val="23"/>
        </w:rPr>
        <w:t>)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C90E13" w:rsidRPr="003B353A" w:rsidRDefault="00C90E13" w:rsidP="00C90E13">
      <w:pPr>
        <w:jc w:val="both"/>
        <w:rPr>
          <w:rFonts w:ascii="Arial" w:hAnsi="Arial" w:cs="Arial"/>
          <w:b/>
          <w:sz w:val="23"/>
          <w:szCs w:val="23"/>
        </w:rPr>
      </w:pPr>
    </w:p>
    <w:p w:rsidR="00C90E13" w:rsidRPr="003B353A" w:rsidRDefault="00C90E13" w:rsidP="00C90E13">
      <w:pPr>
        <w:jc w:val="both"/>
        <w:rPr>
          <w:rFonts w:ascii="Arial" w:hAnsi="Arial" w:cs="Arial"/>
          <w:b/>
          <w:sz w:val="23"/>
          <w:szCs w:val="23"/>
        </w:rPr>
      </w:pPr>
    </w:p>
    <w:p w:rsidR="00C90E13" w:rsidRPr="003B353A" w:rsidRDefault="00C90E13" w:rsidP="00C90E13">
      <w:pPr>
        <w:jc w:val="both"/>
        <w:rPr>
          <w:rFonts w:ascii="Arial" w:hAnsi="Arial" w:cs="Arial"/>
          <w:b/>
          <w:sz w:val="23"/>
          <w:szCs w:val="23"/>
        </w:rPr>
      </w:pPr>
      <w:r w:rsidRPr="003B353A">
        <w:rPr>
          <w:rFonts w:ascii="Arial" w:hAnsi="Arial" w:cs="Arial"/>
          <w:b/>
          <w:noProof/>
          <w:sz w:val="23"/>
          <w:szCs w:val="23"/>
        </w:rPr>
        <mc:AlternateContent>
          <mc:Choice Requires="wps">
            <w:drawing>
              <wp:anchor distT="0" distB="0" distL="114300" distR="114300" simplePos="0" relativeHeight="251659264" behindDoc="0" locked="0" layoutInCell="1" allowOverlap="1" wp14:anchorId="2C0A6DA0" wp14:editId="271C51B1">
                <wp:simplePos x="0" y="0"/>
                <wp:positionH relativeFrom="column">
                  <wp:posOffset>262890</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2F2C77" w:rsidRPr="0070112E" w:rsidRDefault="002F2C77" w:rsidP="00C90E13">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2F2C77" w:rsidRPr="0070112E" w:rsidRDefault="002F2C77" w:rsidP="00C90E13">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2F2C77" w:rsidRPr="0070112E" w:rsidRDefault="002F2C77" w:rsidP="00C90E13">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2F2C77" w:rsidRPr="0070112E" w:rsidRDefault="002F2C77" w:rsidP="00C90E13">
                            <w:pPr>
                              <w:spacing w:after="0" w:line="240" w:lineRule="auto"/>
                              <w:jc w:val="both"/>
                              <w:rPr>
                                <w:rFonts w:ascii="Arial" w:hAnsi="Arial" w:cs="Arial"/>
                                <w:b/>
                                <w:sz w:val="24"/>
                                <w:szCs w:val="24"/>
                              </w:rPr>
                            </w:pPr>
                          </w:p>
                          <w:p w:rsidR="002F2C77" w:rsidRPr="0070112E" w:rsidRDefault="002F2C77" w:rsidP="00C90E13">
                            <w:pPr>
                              <w:spacing w:after="0" w:line="240" w:lineRule="auto"/>
                              <w:jc w:val="both"/>
                              <w:rPr>
                                <w:rFonts w:ascii="Arial" w:hAnsi="Arial" w:cs="Arial"/>
                                <w:b/>
                                <w:sz w:val="24"/>
                                <w:szCs w:val="24"/>
                              </w:rPr>
                            </w:pPr>
                          </w:p>
                          <w:p w:rsidR="002F2C77" w:rsidRPr="0070112E" w:rsidRDefault="002F2C77" w:rsidP="00C90E13">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0.7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" filled="f" stroked="f" strokeweight=".5pt">
                <v:textbox>
                  <w:txbxContent>
                    <w:p w:rsidR="00C90E13" w:rsidRPr="0070112E" w:rsidRDefault="00C90E13" w:rsidP="00C90E13">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C90E13" w:rsidRPr="0070112E" w:rsidRDefault="00C90E13" w:rsidP="00C90E13">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C90E13" w:rsidRPr="0070112E" w:rsidRDefault="00C90E13" w:rsidP="00C90E13">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C90E13" w:rsidRPr="0070112E" w:rsidRDefault="00C90E13" w:rsidP="00C90E13">
                      <w:pPr>
                        <w:spacing w:after="0" w:line="240" w:lineRule="auto"/>
                        <w:jc w:val="both"/>
                        <w:rPr>
                          <w:rFonts w:ascii="Arial" w:hAnsi="Arial" w:cs="Arial"/>
                          <w:b/>
                          <w:sz w:val="24"/>
                          <w:szCs w:val="24"/>
                        </w:rPr>
                      </w:pPr>
                    </w:p>
                    <w:p w:rsidR="00C90E13" w:rsidRPr="0070112E" w:rsidRDefault="00C90E13" w:rsidP="00C90E13">
                      <w:pPr>
                        <w:spacing w:after="0" w:line="240" w:lineRule="auto"/>
                        <w:jc w:val="both"/>
                        <w:rPr>
                          <w:rFonts w:ascii="Arial" w:hAnsi="Arial" w:cs="Arial"/>
                          <w:b/>
                          <w:sz w:val="24"/>
                          <w:szCs w:val="24"/>
                        </w:rPr>
                      </w:pPr>
                    </w:p>
                    <w:p w:rsidR="00C90E13" w:rsidRPr="0070112E" w:rsidRDefault="00C90E13" w:rsidP="00C90E13">
                      <w:pPr>
                        <w:spacing w:after="0" w:line="240" w:lineRule="auto"/>
                        <w:rPr>
                          <w:rFonts w:ascii="Arial" w:hAnsi="Arial" w:cs="Arial"/>
                          <w:sz w:val="24"/>
                          <w:szCs w:val="24"/>
                        </w:rPr>
                      </w:pPr>
                    </w:p>
                  </w:txbxContent>
                </v:textbox>
              </v:shape>
            </w:pict>
          </mc:Fallback>
        </mc:AlternateContent>
      </w:r>
    </w:p>
    <w:p w:rsidR="00C90E13" w:rsidRPr="003B353A" w:rsidRDefault="00C90E13" w:rsidP="00C90E13">
      <w:pPr>
        <w:jc w:val="both"/>
        <w:rPr>
          <w:rFonts w:ascii="Arial" w:hAnsi="Arial" w:cs="Arial"/>
          <w:b/>
          <w:sz w:val="23"/>
          <w:szCs w:val="23"/>
        </w:rPr>
      </w:pPr>
    </w:p>
    <w:p w:rsidR="00C90E13" w:rsidRPr="003B353A" w:rsidRDefault="00C90E13" w:rsidP="00C90E13">
      <w:pPr>
        <w:jc w:val="both"/>
        <w:rPr>
          <w:rFonts w:ascii="Arial" w:hAnsi="Arial" w:cs="Arial"/>
          <w:b/>
          <w:sz w:val="23"/>
          <w:szCs w:val="23"/>
        </w:rPr>
      </w:pPr>
      <w:r w:rsidRPr="003B353A">
        <w:rPr>
          <w:rFonts w:ascii="Arial" w:hAnsi="Arial" w:cs="Arial"/>
          <w:b/>
          <w:sz w:val="23"/>
          <w:szCs w:val="23"/>
        </w:rPr>
        <w:tab/>
      </w:r>
      <w:r w:rsidRPr="003B353A">
        <w:rPr>
          <w:rFonts w:ascii="Arial" w:hAnsi="Arial" w:cs="Arial"/>
          <w:b/>
          <w:sz w:val="23"/>
          <w:szCs w:val="23"/>
        </w:rPr>
        <w:tab/>
      </w:r>
      <w:r w:rsidRPr="003B353A">
        <w:rPr>
          <w:rFonts w:ascii="Arial" w:hAnsi="Arial" w:cs="Arial"/>
          <w:b/>
          <w:bCs/>
          <w:sz w:val="23"/>
          <w:szCs w:val="23"/>
          <w:lang w:val="es-ES_tradnl"/>
        </w:rPr>
        <w:tab/>
      </w:r>
      <w:r w:rsidRPr="003B353A">
        <w:rPr>
          <w:rFonts w:ascii="Arial" w:hAnsi="Arial" w:cs="Arial"/>
          <w:b/>
          <w:sz w:val="23"/>
          <w:szCs w:val="23"/>
        </w:rPr>
        <w:t xml:space="preserve">                  </w:t>
      </w:r>
      <w:r w:rsidRPr="003B353A">
        <w:rPr>
          <w:rFonts w:ascii="Arial" w:hAnsi="Arial" w:cs="Arial"/>
          <w:b/>
          <w:sz w:val="23"/>
          <w:szCs w:val="23"/>
        </w:rPr>
        <w:tab/>
      </w:r>
      <w:r w:rsidRPr="003B353A">
        <w:rPr>
          <w:rFonts w:ascii="Arial" w:hAnsi="Arial" w:cs="Arial"/>
          <w:b/>
          <w:sz w:val="23"/>
          <w:szCs w:val="23"/>
        </w:rPr>
        <w:tab/>
      </w:r>
      <w:r w:rsidRPr="003B353A">
        <w:rPr>
          <w:rFonts w:ascii="Arial" w:hAnsi="Arial" w:cs="Arial"/>
          <w:b/>
          <w:sz w:val="23"/>
          <w:szCs w:val="23"/>
        </w:rPr>
        <w:tab/>
        <w:t xml:space="preserve">                          </w:t>
      </w:r>
    </w:p>
    <w:p w:rsidR="00C90E13" w:rsidRPr="003B353A" w:rsidRDefault="00C90E13" w:rsidP="00C90E13">
      <w:pPr>
        <w:jc w:val="both"/>
        <w:rPr>
          <w:rFonts w:ascii="Arial" w:hAnsi="Arial" w:cs="Arial"/>
          <w:b/>
          <w:sz w:val="23"/>
          <w:szCs w:val="23"/>
        </w:rPr>
      </w:pPr>
      <w:r w:rsidRPr="003B353A">
        <w:rPr>
          <w:rFonts w:ascii="Arial" w:hAnsi="Arial" w:cs="Arial"/>
          <w:b/>
          <w:sz w:val="23"/>
          <w:szCs w:val="23"/>
        </w:rPr>
        <w:tab/>
      </w:r>
      <w:r w:rsidRPr="003B353A">
        <w:rPr>
          <w:rFonts w:ascii="Arial" w:hAnsi="Arial" w:cs="Arial"/>
          <w:b/>
          <w:sz w:val="23"/>
          <w:szCs w:val="23"/>
        </w:rPr>
        <w:tab/>
      </w:r>
      <w:r w:rsidRPr="003B353A">
        <w:rPr>
          <w:rFonts w:ascii="Arial" w:hAnsi="Arial" w:cs="Arial"/>
          <w:b/>
          <w:sz w:val="23"/>
          <w:szCs w:val="23"/>
        </w:rPr>
        <w:tab/>
        <w:t xml:space="preserve">                                  </w:t>
      </w:r>
      <w:r w:rsidRPr="003B353A">
        <w:rPr>
          <w:rFonts w:ascii="Arial" w:hAnsi="Arial" w:cs="Arial"/>
          <w:b/>
          <w:sz w:val="23"/>
          <w:szCs w:val="23"/>
        </w:rPr>
        <w:tab/>
        <w:t xml:space="preserve">          </w:t>
      </w:r>
      <w:r w:rsidRPr="003B353A">
        <w:rPr>
          <w:rFonts w:ascii="Arial" w:hAnsi="Arial" w:cs="Arial"/>
          <w:b/>
          <w:sz w:val="23"/>
          <w:szCs w:val="23"/>
        </w:rPr>
        <w:tab/>
      </w:r>
      <w:r w:rsidRPr="003B353A">
        <w:rPr>
          <w:rFonts w:ascii="Arial" w:hAnsi="Arial" w:cs="Arial"/>
          <w:b/>
          <w:sz w:val="23"/>
          <w:szCs w:val="23"/>
        </w:rPr>
        <w:tab/>
      </w:r>
      <w:r w:rsidRPr="003B353A">
        <w:rPr>
          <w:rFonts w:ascii="Arial" w:hAnsi="Arial" w:cs="Arial"/>
          <w:b/>
          <w:sz w:val="23"/>
          <w:szCs w:val="23"/>
        </w:rPr>
        <w:tab/>
      </w:r>
    </w:p>
    <w:p w:rsidR="00C90E13" w:rsidRPr="00055617" w:rsidRDefault="00C90E13" w:rsidP="00C90E13">
      <w:pPr>
        <w:jc w:val="both"/>
        <w:rPr>
          <w:rFonts w:ascii="Arial" w:hAnsi="Arial" w:cs="Arial"/>
          <w:b/>
          <w:sz w:val="23"/>
          <w:szCs w:val="23"/>
        </w:rPr>
      </w:pPr>
      <w:r w:rsidRPr="003B353A">
        <w:rPr>
          <w:rFonts w:ascii="Arial" w:hAnsi="Arial" w:cs="Arial"/>
          <w:b/>
          <w:noProof/>
          <w:sz w:val="23"/>
          <w:szCs w:val="23"/>
        </w:rPr>
        <mc:AlternateContent>
          <mc:Choice Requires="wps">
            <w:drawing>
              <wp:anchor distT="0" distB="0" distL="114300" distR="114300" simplePos="0" relativeHeight="251660288" behindDoc="0" locked="0" layoutInCell="1" allowOverlap="1" wp14:anchorId="0476C07B" wp14:editId="5AC2E59B">
                <wp:simplePos x="0" y="0"/>
                <wp:positionH relativeFrom="column">
                  <wp:posOffset>1269365</wp:posOffset>
                </wp:positionH>
                <wp:positionV relativeFrom="paragraph">
                  <wp:posOffset>282680</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2F2C77" w:rsidRPr="003B353A" w:rsidRDefault="002F2C77" w:rsidP="00C90E13">
                            <w:pPr>
                              <w:spacing w:after="0" w:line="240" w:lineRule="auto"/>
                              <w:jc w:val="center"/>
                              <w:rPr>
                                <w:rFonts w:ascii="Arial" w:hAnsi="Arial" w:cs="Arial"/>
                                <w:b/>
                                <w:sz w:val="24"/>
                                <w:szCs w:val="24"/>
                              </w:rPr>
                            </w:pPr>
                            <w:r w:rsidRPr="003B353A">
                              <w:rPr>
                                <w:rFonts w:ascii="Arial" w:hAnsi="Arial" w:cs="Arial"/>
                                <w:b/>
                                <w:sz w:val="24"/>
                                <w:szCs w:val="24"/>
                              </w:rPr>
                              <w:t>Mildred</w:t>
                            </w:r>
                            <w:r w:rsidR="003F322C">
                              <w:rPr>
                                <w:rFonts w:ascii="Arial" w:hAnsi="Arial" w:cs="Arial"/>
                                <w:b/>
                                <w:sz w:val="24"/>
                                <w:szCs w:val="24"/>
                              </w:rPr>
                              <w:t xml:space="preserve"> Lucrecia Gómez </w:t>
                            </w:r>
                            <w:proofErr w:type="spellStart"/>
                            <w:r w:rsidR="003F322C">
                              <w:rPr>
                                <w:rFonts w:ascii="Arial" w:hAnsi="Arial" w:cs="Arial"/>
                                <w:b/>
                                <w:sz w:val="24"/>
                                <w:szCs w:val="24"/>
                              </w:rPr>
                              <w:t>Ardiano</w:t>
                            </w:r>
                            <w:proofErr w:type="spellEnd"/>
                            <w:r w:rsidR="003F322C">
                              <w:rPr>
                                <w:rFonts w:ascii="Arial" w:hAnsi="Arial" w:cs="Arial"/>
                                <w:b/>
                                <w:sz w:val="24"/>
                                <w:szCs w:val="24"/>
                              </w:rPr>
                              <w:t xml:space="preserve"> de Gonzá</w:t>
                            </w:r>
                            <w:r w:rsidRPr="003B353A">
                              <w:rPr>
                                <w:rFonts w:ascii="Arial" w:hAnsi="Arial" w:cs="Arial"/>
                                <w:b/>
                                <w:sz w:val="24"/>
                                <w:szCs w:val="24"/>
                              </w:rPr>
                              <w:t>lez</w:t>
                            </w:r>
                          </w:p>
                          <w:p w:rsidR="002F2C77" w:rsidRDefault="002F2C77" w:rsidP="00C90E13">
                            <w:pPr>
                              <w:spacing w:after="0" w:line="240" w:lineRule="auto"/>
                              <w:jc w:val="center"/>
                              <w:rPr>
                                <w:rFonts w:ascii="Arial" w:hAnsi="Arial" w:cs="Arial"/>
                                <w:b/>
                                <w:sz w:val="24"/>
                                <w:szCs w:val="24"/>
                              </w:rPr>
                            </w:pPr>
                            <w:r w:rsidRPr="003B353A">
                              <w:rPr>
                                <w:rFonts w:ascii="Arial" w:hAnsi="Arial" w:cs="Arial"/>
                                <w:b/>
                                <w:sz w:val="24"/>
                                <w:szCs w:val="24"/>
                              </w:rPr>
                              <w:t>Poseedora</w:t>
                            </w:r>
                          </w:p>
                          <w:p w:rsidR="002F2C77" w:rsidRPr="002A2E2D" w:rsidRDefault="002F2C77" w:rsidP="00C90E13">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99.95pt;margin-top:22.25pt;width:294.3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" filled="f" stroked="f" strokeweight=".5pt">
                <v:textbox>
                  <w:txbxContent>
                    <w:p w:rsidR="002F2C77" w:rsidRPr="003B353A" w:rsidRDefault="002F2C77" w:rsidP="00C90E13">
                      <w:pPr>
                        <w:spacing w:after="0" w:line="240" w:lineRule="auto"/>
                        <w:jc w:val="center"/>
                        <w:rPr>
                          <w:rFonts w:ascii="Arial" w:hAnsi="Arial" w:cs="Arial"/>
                          <w:b/>
                          <w:sz w:val="24"/>
                          <w:szCs w:val="24"/>
                        </w:rPr>
                      </w:pPr>
                      <w:r w:rsidRPr="003B353A">
                        <w:rPr>
                          <w:rFonts w:ascii="Arial" w:hAnsi="Arial" w:cs="Arial"/>
                          <w:b/>
                          <w:sz w:val="24"/>
                          <w:szCs w:val="24"/>
                        </w:rPr>
                        <w:t>Mildred</w:t>
                      </w:r>
                      <w:r w:rsidR="003F322C">
                        <w:rPr>
                          <w:rFonts w:ascii="Arial" w:hAnsi="Arial" w:cs="Arial"/>
                          <w:b/>
                          <w:sz w:val="24"/>
                          <w:szCs w:val="24"/>
                        </w:rPr>
                        <w:t xml:space="preserve"> Lucrecia Gómez </w:t>
                      </w:r>
                      <w:proofErr w:type="spellStart"/>
                      <w:r w:rsidR="003F322C">
                        <w:rPr>
                          <w:rFonts w:ascii="Arial" w:hAnsi="Arial" w:cs="Arial"/>
                          <w:b/>
                          <w:sz w:val="24"/>
                          <w:szCs w:val="24"/>
                        </w:rPr>
                        <w:t>Ardiano</w:t>
                      </w:r>
                      <w:proofErr w:type="spellEnd"/>
                      <w:r w:rsidR="003F322C">
                        <w:rPr>
                          <w:rFonts w:ascii="Arial" w:hAnsi="Arial" w:cs="Arial"/>
                          <w:b/>
                          <w:sz w:val="24"/>
                          <w:szCs w:val="24"/>
                        </w:rPr>
                        <w:t xml:space="preserve"> de Gonzá</w:t>
                      </w:r>
                      <w:bookmarkStart w:id="1" w:name="_GoBack"/>
                      <w:bookmarkEnd w:id="1"/>
                      <w:r w:rsidRPr="003B353A">
                        <w:rPr>
                          <w:rFonts w:ascii="Arial" w:hAnsi="Arial" w:cs="Arial"/>
                          <w:b/>
                          <w:sz w:val="24"/>
                          <w:szCs w:val="24"/>
                        </w:rPr>
                        <w:t>lez</w:t>
                      </w:r>
                    </w:p>
                    <w:p w:rsidR="002F2C77" w:rsidRDefault="002F2C77" w:rsidP="00C90E13">
                      <w:pPr>
                        <w:spacing w:after="0" w:line="240" w:lineRule="auto"/>
                        <w:jc w:val="center"/>
                        <w:rPr>
                          <w:rFonts w:ascii="Arial" w:hAnsi="Arial" w:cs="Arial"/>
                          <w:b/>
                          <w:sz w:val="24"/>
                          <w:szCs w:val="24"/>
                        </w:rPr>
                      </w:pPr>
                      <w:r w:rsidRPr="003B353A">
                        <w:rPr>
                          <w:rFonts w:ascii="Arial" w:hAnsi="Arial" w:cs="Arial"/>
                          <w:b/>
                          <w:sz w:val="24"/>
                          <w:szCs w:val="24"/>
                        </w:rPr>
                        <w:t>Poseedora</w:t>
                      </w:r>
                    </w:p>
                    <w:p w:rsidR="002F2C77" w:rsidRPr="002A2E2D" w:rsidRDefault="002F2C77" w:rsidP="00C90E13">
                      <w:pPr>
                        <w:spacing w:after="0" w:line="240" w:lineRule="auto"/>
                        <w:jc w:val="center"/>
                        <w:rPr>
                          <w:rFonts w:ascii="Arial" w:hAnsi="Arial" w:cs="Arial"/>
                          <w:b/>
                          <w:sz w:val="24"/>
                          <w:szCs w:val="24"/>
                        </w:rPr>
                      </w:pPr>
                    </w:p>
                  </w:txbxContent>
                </v:textbox>
              </v:shape>
            </w:pict>
          </mc:Fallback>
        </mc:AlternateContent>
      </w:r>
    </w:p>
    <w:p w:rsidR="00C90E13" w:rsidRPr="00055617" w:rsidRDefault="00C90E13" w:rsidP="00C90E13">
      <w:pPr>
        <w:jc w:val="both"/>
        <w:rPr>
          <w:rFonts w:ascii="Arial" w:hAnsi="Arial" w:cs="Arial"/>
          <w:b/>
          <w:sz w:val="23"/>
          <w:szCs w:val="23"/>
        </w:rPr>
      </w:pPr>
    </w:p>
    <w:p w:rsidR="00C90E13" w:rsidRPr="00055617" w:rsidRDefault="00C90E13" w:rsidP="00C90E13">
      <w:pPr>
        <w:jc w:val="both"/>
        <w:rPr>
          <w:rFonts w:ascii="Arial" w:hAnsi="Arial" w:cs="Arial"/>
          <w:b/>
          <w:sz w:val="23"/>
          <w:szCs w:val="23"/>
        </w:rPr>
      </w:pPr>
    </w:p>
    <w:p w:rsidR="00D4440E" w:rsidRPr="002B0D11" w:rsidRDefault="00D4440E" w:rsidP="00445CD0">
      <w:pPr>
        <w:jc w:val="both"/>
        <w:rPr>
          <w:rFonts w:ascii="Arial" w:hAnsi="Arial" w:cs="Arial"/>
          <w:b/>
          <w:sz w:val="24"/>
          <w:szCs w:val="23"/>
        </w:rPr>
      </w:pPr>
    </w:p>
    <w:sectPr w:rsidR="00D4440E" w:rsidRPr="002B0D11" w:rsidSect="00311CF1">
      <w:headerReference w:type="even" r:id="rId9"/>
      <w:headerReference w:type="default" r:id="rId10"/>
      <w:footerReference w:type="even" r:id="rId11"/>
      <w:footerReference w:type="default" r:id="rId12"/>
      <w:headerReference w:type="first" r:id="rId13"/>
      <w:footerReference w:type="first" r:id="rId14"/>
      <w:pgSz w:w="12242" w:h="18722" w:code="14"/>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C77" w:rsidRDefault="002F2C77" w:rsidP="00C105C4">
      <w:pPr>
        <w:spacing w:after="0" w:line="240" w:lineRule="auto"/>
      </w:pPr>
      <w:r>
        <w:separator/>
      </w:r>
    </w:p>
  </w:endnote>
  <w:endnote w:type="continuationSeparator" w:id="0">
    <w:p w:rsidR="002F2C77" w:rsidRDefault="002F2C77"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A91" w:rsidRDefault="00653A9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C77" w:rsidRDefault="002F2C77">
    <w:pPr>
      <w:pStyle w:val="Piedepgina"/>
    </w:pPr>
    <w:r>
      <w:rPr>
        <w:rFonts w:ascii="Arial Narrow" w:hAnsi="Arial Narrow"/>
        <w:noProof/>
        <w:sz w:val="14"/>
        <w:szCs w:val="14"/>
      </w:rPr>
      <w:drawing>
        <wp:anchor distT="0" distB="0" distL="114300" distR="114300" simplePos="0" relativeHeight="251660288" behindDoc="0" locked="0" layoutInCell="1" allowOverlap="1">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A91" w:rsidRDefault="00653A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C77" w:rsidRDefault="002F2C77" w:rsidP="00C105C4">
      <w:pPr>
        <w:spacing w:after="0" w:line="240" w:lineRule="auto"/>
      </w:pPr>
      <w:r>
        <w:separator/>
      </w:r>
    </w:p>
  </w:footnote>
  <w:footnote w:type="continuationSeparator" w:id="0">
    <w:p w:rsidR="002F2C77" w:rsidRDefault="002F2C77"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A91" w:rsidRDefault="00653A9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2F2C77" w:rsidRPr="0028045E" w:rsidRDefault="002F2C77"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00170CE4" wp14:editId="0F5649D1">
              <wp:simplePos x="0" y="0"/>
              <wp:positionH relativeFrom="column">
                <wp:posOffset>1450044</wp:posOffset>
              </wp:positionH>
              <wp:positionV relativeFrom="paragraph">
                <wp:posOffset>-55245</wp:posOffset>
              </wp:positionV>
              <wp:extent cx="2670175" cy="6159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7C5A993C" wp14:editId="3AB59724">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A56B1E" w:rsidRPr="00A56B1E">
          <w:rPr>
            <w:rFonts w:ascii="Arial Narrow" w:hAnsi="Arial Narrow"/>
            <w:noProof/>
            <w:sz w:val="18"/>
            <w:szCs w:val="14"/>
            <w:lang w:val="es-ES"/>
          </w:rPr>
          <w:t>2</w:t>
        </w:r>
        <w:r w:rsidRPr="0028045E">
          <w:rPr>
            <w:rFonts w:ascii="Arial Narrow" w:hAnsi="Arial Narrow"/>
            <w:sz w:val="18"/>
            <w:szCs w:val="14"/>
          </w:rPr>
          <w:fldChar w:fldCharType="end"/>
        </w:r>
        <w:r>
          <w:rPr>
            <w:rFonts w:ascii="Arial Narrow" w:hAnsi="Arial Narrow"/>
            <w:sz w:val="18"/>
            <w:szCs w:val="14"/>
          </w:rPr>
          <w:t>/6</w:t>
        </w:r>
      </w:p>
      <w:p w:rsidR="002F2C77" w:rsidRPr="0028045E" w:rsidRDefault="002F2C77" w:rsidP="000A6F30">
        <w:pPr>
          <w:pStyle w:val="Encabezado"/>
          <w:jc w:val="right"/>
          <w:rPr>
            <w:rFonts w:ascii="Arial Narrow" w:hAnsi="Arial Narrow"/>
            <w:b/>
            <w:color w:val="808080" w:themeColor="background1" w:themeShade="80"/>
            <w:sz w:val="14"/>
            <w:szCs w:val="14"/>
          </w:rPr>
        </w:pPr>
      </w:p>
      <w:p w:rsidR="002F2C77" w:rsidRPr="000A6F30" w:rsidRDefault="002F2C77" w:rsidP="00C90E13">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Administrativo </w:t>
        </w:r>
        <w:r w:rsidR="00DB33A3">
          <w:rPr>
            <w:rFonts w:ascii="Arial Narrow" w:hAnsi="Arial Narrow"/>
            <w:b/>
            <w:color w:val="808080" w:themeColor="background1" w:themeShade="80"/>
            <w:sz w:val="14"/>
            <w:szCs w:val="14"/>
          </w:rPr>
          <w:t>022</w:t>
        </w:r>
        <w:r w:rsidRPr="00653A91">
          <w:rPr>
            <w:rFonts w:ascii="Arial Narrow" w:hAnsi="Arial Narrow"/>
            <w:b/>
            <w:color w:val="808080" w:themeColor="background1" w:themeShade="80"/>
            <w:sz w:val="14"/>
            <w:szCs w:val="14"/>
          </w:rPr>
          <w:t>-2</w:t>
        </w:r>
        <w:r>
          <w:rPr>
            <w:rFonts w:ascii="Arial Narrow" w:hAnsi="Arial Narrow"/>
            <w:b/>
            <w:color w:val="808080" w:themeColor="background1" w:themeShade="80"/>
            <w:sz w:val="14"/>
            <w:szCs w:val="14"/>
          </w:rPr>
          <w:t>023</w:t>
        </w:r>
      </w:p>
      <w:p w:rsidR="002F2C77" w:rsidRPr="0003299B" w:rsidRDefault="00DB33A3" w:rsidP="00C90E13">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07</w:t>
        </w:r>
        <w:r w:rsidR="002F2C77">
          <w:rPr>
            <w:rFonts w:ascii="Arial Narrow" w:hAnsi="Arial Narrow"/>
            <w:b/>
            <w:color w:val="808080" w:themeColor="background1" w:themeShade="80"/>
            <w:sz w:val="14"/>
            <w:szCs w:val="14"/>
          </w:rPr>
          <w:t xml:space="preserve"> de febrero de 2023</w:t>
        </w:r>
      </w:p>
      <w:p w:rsidR="002F2C77" w:rsidRPr="0003299B" w:rsidRDefault="002F2C77" w:rsidP="00C90E13">
        <w:pPr>
          <w:pStyle w:val="Encabezado"/>
          <w:jc w:val="right"/>
          <w:rPr>
            <w:rFonts w:ascii="Arial Narrow" w:hAnsi="Arial Narrow"/>
            <w:b/>
            <w:color w:val="808080" w:themeColor="background1" w:themeShade="80"/>
            <w:sz w:val="14"/>
            <w:szCs w:val="14"/>
          </w:rPr>
        </w:pPr>
        <w:r w:rsidRPr="0003299B">
          <w:rPr>
            <w:rFonts w:ascii="Arial Narrow" w:hAnsi="Arial Narrow"/>
            <w:b/>
            <w:color w:val="808080" w:themeColor="background1" w:themeShade="80"/>
            <w:sz w:val="14"/>
            <w:szCs w:val="14"/>
          </w:rPr>
          <w:t>Arrendamiento de Bien Inmueble</w:t>
        </w:r>
      </w:p>
      <w:p w:rsidR="002F2C77" w:rsidRPr="0028045E" w:rsidRDefault="002F2C77" w:rsidP="00C90E13">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MILDRED LUCRECIA ARDIANO DE GONZALEZ</w:t>
        </w:r>
      </w:p>
    </w:sdtContent>
  </w:sdt>
  <w:p w:rsidR="002F2C77" w:rsidRDefault="002F2C7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A91" w:rsidRDefault="00653A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2754"/>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6F0"/>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7DE"/>
    <w:rsid w:val="001F1C2C"/>
    <w:rsid w:val="001F31F7"/>
    <w:rsid w:val="001F4472"/>
    <w:rsid w:val="001F4CED"/>
    <w:rsid w:val="001F70B9"/>
    <w:rsid w:val="001F7161"/>
    <w:rsid w:val="002005BE"/>
    <w:rsid w:val="0020355D"/>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50CE"/>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E1BEC"/>
    <w:rsid w:val="002E3090"/>
    <w:rsid w:val="002E34E6"/>
    <w:rsid w:val="002E7244"/>
    <w:rsid w:val="002F1521"/>
    <w:rsid w:val="002F1FE1"/>
    <w:rsid w:val="002F2C77"/>
    <w:rsid w:val="002F359B"/>
    <w:rsid w:val="00300125"/>
    <w:rsid w:val="003029DE"/>
    <w:rsid w:val="00305521"/>
    <w:rsid w:val="003061C4"/>
    <w:rsid w:val="003063E5"/>
    <w:rsid w:val="00311CF1"/>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322C"/>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2DB6"/>
    <w:rsid w:val="00586DCE"/>
    <w:rsid w:val="00590F17"/>
    <w:rsid w:val="005925AD"/>
    <w:rsid w:val="00594051"/>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4DB3"/>
    <w:rsid w:val="006266C7"/>
    <w:rsid w:val="00627484"/>
    <w:rsid w:val="006309E0"/>
    <w:rsid w:val="00636B76"/>
    <w:rsid w:val="006405F9"/>
    <w:rsid w:val="0064196D"/>
    <w:rsid w:val="00650CFC"/>
    <w:rsid w:val="006535C6"/>
    <w:rsid w:val="00653A91"/>
    <w:rsid w:val="006574BD"/>
    <w:rsid w:val="00666BF9"/>
    <w:rsid w:val="0067048A"/>
    <w:rsid w:val="00676F42"/>
    <w:rsid w:val="006803E5"/>
    <w:rsid w:val="00680571"/>
    <w:rsid w:val="00680C73"/>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4EEF"/>
    <w:rsid w:val="00777003"/>
    <w:rsid w:val="00781EF9"/>
    <w:rsid w:val="00782C88"/>
    <w:rsid w:val="00783010"/>
    <w:rsid w:val="0078383E"/>
    <w:rsid w:val="00783A78"/>
    <w:rsid w:val="00784311"/>
    <w:rsid w:val="00786667"/>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56BB"/>
    <w:rsid w:val="007E484F"/>
    <w:rsid w:val="007E63CD"/>
    <w:rsid w:val="007F2DC7"/>
    <w:rsid w:val="007F5B7D"/>
    <w:rsid w:val="007F6292"/>
    <w:rsid w:val="007F7B1B"/>
    <w:rsid w:val="0080754E"/>
    <w:rsid w:val="00810B52"/>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E1D83"/>
    <w:rsid w:val="008F0F2E"/>
    <w:rsid w:val="008F2EC6"/>
    <w:rsid w:val="008F5742"/>
    <w:rsid w:val="00900C5B"/>
    <w:rsid w:val="0090188D"/>
    <w:rsid w:val="00905C6A"/>
    <w:rsid w:val="00907501"/>
    <w:rsid w:val="00907747"/>
    <w:rsid w:val="0091043A"/>
    <w:rsid w:val="0091115C"/>
    <w:rsid w:val="00915376"/>
    <w:rsid w:val="009171FE"/>
    <w:rsid w:val="009217F3"/>
    <w:rsid w:val="009320ED"/>
    <w:rsid w:val="00933D82"/>
    <w:rsid w:val="0093564D"/>
    <w:rsid w:val="0093593D"/>
    <w:rsid w:val="009365A3"/>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417F"/>
    <w:rsid w:val="00985598"/>
    <w:rsid w:val="009906FB"/>
    <w:rsid w:val="00990B62"/>
    <w:rsid w:val="0099139F"/>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55B8"/>
    <w:rsid w:val="009F6CB4"/>
    <w:rsid w:val="00A00A2E"/>
    <w:rsid w:val="00A00AF0"/>
    <w:rsid w:val="00A03554"/>
    <w:rsid w:val="00A126DC"/>
    <w:rsid w:val="00A14CA9"/>
    <w:rsid w:val="00A15936"/>
    <w:rsid w:val="00A17CEE"/>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6B1E"/>
    <w:rsid w:val="00A57F3F"/>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B01972"/>
    <w:rsid w:val="00B0757B"/>
    <w:rsid w:val="00B11FDA"/>
    <w:rsid w:val="00B13FA4"/>
    <w:rsid w:val="00B15027"/>
    <w:rsid w:val="00B17923"/>
    <w:rsid w:val="00B20C50"/>
    <w:rsid w:val="00B214BF"/>
    <w:rsid w:val="00B24C0A"/>
    <w:rsid w:val="00B270D0"/>
    <w:rsid w:val="00B3550D"/>
    <w:rsid w:val="00B36CEF"/>
    <w:rsid w:val="00B41DB2"/>
    <w:rsid w:val="00B4689B"/>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A2DD7"/>
    <w:rsid w:val="00BA55D2"/>
    <w:rsid w:val="00BB32E8"/>
    <w:rsid w:val="00BC08DB"/>
    <w:rsid w:val="00BC2A5F"/>
    <w:rsid w:val="00BC2E99"/>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0E13"/>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227C"/>
    <w:rsid w:val="00CC48BD"/>
    <w:rsid w:val="00CD1ADB"/>
    <w:rsid w:val="00CD38B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1A0"/>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33A3"/>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A785B"/>
    <w:rsid w:val="00EB5687"/>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0404"/>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7DEB9-3403-4E9F-AE92-2161387E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3275</Words>
  <Characters>18018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Mario Andres Ruiz</cp:lastModifiedBy>
  <cp:revision>14</cp:revision>
  <cp:lastPrinted>2023-02-06T14:39:00Z</cp:lastPrinted>
  <dcterms:created xsi:type="dcterms:W3CDTF">2023-02-01T16:44:00Z</dcterms:created>
  <dcterms:modified xsi:type="dcterms:W3CDTF">2023-02-08T14:42:00Z</dcterms:modified>
</cp:coreProperties>
</file>